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ascii="宋体" w:hAnsi="宋体"/>
          <w:b/>
          <w:sz w:val="28"/>
          <w:szCs w:val="28"/>
        </w:rPr>
      </w:pPr>
      <w:r>
        <w:rPr>
          <w:rFonts w:hint="eastAsia" w:ascii="宋体" w:hAnsi="宋体"/>
          <w:b/>
          <w:sz w:val="28"/>
          <w:szCs w:val="28"/>
        </w:rPr>
        <w:t>北京外国语大学法学辅修</w:t>
      </w:r>
      <w:r>
        <w:rPr>
          <w:rFonts w:hint="eastAsia" w:ascii="宋体" w:hAnsi="宋体"/>
          <w:b/>
          <w:sz w:val="28"/>
          <w:szCs w:val="28"/>
          <w:lang w:val="en-US" w:eastAsia="zh-CN"/>
        </w:rPr>
        <w:t>/</w:t>
      </w:r>
      <w:r>
        <w:rPr>
          <w:rFonts w:hint="eastAsia" w:ascii="宋体" w:hAnsi="宋体"/>
          <w:b/>
          <w:sz w:val="28"/>
          <w:szCs w:val="28"/>
        </w:rPr>
        <w:t>双学位培养方案</w:t>
      </w:r>
    </w:p>
    <w:p>
      <w:pPr>
        <w:spacing w:line="280" w:lineRule="exact"/>
        <w:ind w:firstLine="480" w:firstLineChars="200"/>
        <w:rPr>
          <w:rFonts w:ascii="宋体" w:hAnsi="宋体"/>
          <w:sz w:val="24"/>
        </w:rPr>
      </w:pPr>
    </w:p>
    <w:p>
      <w:pPr>
        <w:spacing w:line="280" w:lineRule="exact"/>
        <w:rPr>
          <w:sz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ascii="宋体" w:hAnsi="宋体"/>
          <w:b/>
          <w:sz w:val="24"/>
        </w:rPr>
      </w:pPr>
      <w:r>
        <w:rPr>
          <w:rFonts w:ascii="宋体" w:hAnsi="宋体"/>
          <w:b/>
          <w:sz w:val="24"/>
        </w:rPr>
        <w:t>1</w:t>
      </w:r>
      <w:r>
        <w:rPr>
          <w:rFonts w:hint="eastAsia" w:ascii="宋体" w:hAnsi="宋体"/>
          <w:b/>
          <w:sz w:val="24"/>
        </w:rPr>
        <w:t>，</w:t>
      </w:r>
      <w:r>
        <w:rPr>
          <w:rFonts w:ascii="宋体" w:hAnsi="宋体"/>
          <w:b/>
          <w:sz w:val="24"/>
        </w:rPr>
        <w:t>项目特色和培养目标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sz w:val="24"/>
        </w:rPr>
      </w:pPr>
      <w:r>
        <w:rPr>
          <w:rFonts w:hint="eastAsia" w:ascii="宋体" w:hAnsi="宋体"/>
          <w:sz w:val="24"/>
        </w:rPr>
        <w:t>借助于北京外国语大学学生生源的优势，北京外国语大学面向全校语言类专业本科生、外国留学本科学生开展“法学辅修</w:t>
      </w:r>
      <w:r>
        <w:rPr>
          <w:rFonts w:hint="eastAsia" w:ascii="宋体" w:hAnsi="宋体"/>
          <w:sz w:val="24"/>
          <w:lang w:val="en-US" w:eastAsia="zh-CN"/>
        </w:rPr>
        <w:t>/</w:t>
      </w:r>
      <w:r>
        <w:rPr>
          <w:rFonts w:hint="eastAsia" w:ascii="宋体" w:hAnsi="宋体"/>
          <w:sz w:val="24"/>
        </w:rPr>
        <w:t>双学士学位”教育。</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sz w:val="24"/>
        </w:rPr>
      </w:pPr>
      <w:r>
        <w:rPr>
          <w:rFonts w:hint="eastAsia" w:ascii="宋体" w:hAnsi="宋体"/>
          <w:sz w:val="24"/>
        </w:rPr>
        <w:t>“法学辅修</w:t>
      </w:r>
      <w:r>
        <w:rPr>
          <w:rFonts w:hint="eastAsia" w:ascii="宋体" w:hAnsi="宋体"/>
          <w:sz w:val="24"/>
          <w:lang w:val="en-US" w:eastAsia="zh-CN"/>
        </w:rPr>
        <w:t>/</w:t>
      </w:r>
      <w:r>
        <w:rPr>
          <w:rFonts w:hint="eastAsia" w:ascii="宋体" w:hAnsi="宋体"/>
          <w:sz w:val="24"/>
        </w:rPr>
        <w:t>双学士学位”教育由北京外国语大学法学院承办。法学辅修-双学士学位”教育将着重发挥语言类专业同学的自身优势，培养学生塑造充满个性化的“复合型、实践型、国际化”高端法律能力。并在此基础上，对于学习优秀、表现突出及相关条件符合的双学位学生，将重点考虑培养其成为国家需要的具备扎实法律专业能力的外事人才、国际化经营的中外企业所需要的具备跨国执业能力的复合人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ascii="宋体" w:hAnsi="宋体"/>
          <w:sz w:val="24"/>
        </w:rPr>
      </w:pPr>
      <w:r>
        <w:rPr>
          <w:rFonts w:hint="eastAsia" w:ascii="宋体" w:hAnsi="宋体"/>
          <w:sz w:val="24"/>
        </w:rPr>
        <w:t xml:space="preserve">    通过“法学双学位/辅修”教育，使学生掌握法律制度基本原理、了解法律适用实际过程，打造体系化的法律思辨、独立分析的能力，并在此基础上了解英美等西方代表性国家的法律制度概况、重点国际组织及其规则的。突出引导各专业语言的学生，以熟练掌握的外语知识（尤其是非通用语种）为背景，重点学习、掌握中国与特定语言所覆盖的国或地区，在开展各项交往活动中所涉及的重点法律制度，争取成为具有鲜明能力特色、适应实战需要的高端法律、经营人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ascii="宋体" w:hAnsi="宋体"/>
          <w:b/>
          <w:sz w:val="24"/>
        </w:rPr>
      </w:pPr>
      <w:r>
        <w:rPr>
          <w:rFonts w:hint="eastAsia" w:ascii="宋体" w:hAnsi="宋体"/>
          <w:sz w:val="24"/>
        </w:rPr>
        <w:t xml:space="preserve">  </w:t>
      </w:r>
      <w:r>
        <w:rPr>
          <w:rFonts w:ascii="宋体" w:hAnsi="宋体"/>
          <w:b/>
          <w:sz w:val="24"/>
        </w:rPr>
        <w:t>2</w:t>
      </w:r>
      <w:r>
        <w:rPr>
          <w:rFonts w:hint="eastAsia" w:ascii="宋体" w:hAnsi="宋体"/>
          <w:b/>
          <w:sz w:val="24"/>
        </w:rPr>
        <w:t>，</w:t>
      </w:r>
      <w:r>
        <w:rPr>
          <w:rFonts w:ascii="宋体" w:hAnsi="宋体"/>
          <w:b/>
          <w:sz w:val="24"/>
        </w:rPr>
        <w:t>课程设置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360" w:firstLineChars="150"/>
        <w:jc w:val="both"/>
        <w:textAlignment w:val="auto"/>
        <w:outlineLvl w:val="9"/>
        <w:rPr>
          <w:rFonts w:ascii="宋体" w:hAnsi="宋体"/>
          <w:sz w:val="24"/>
        </w:rPr>
      </w:pPr>
      <w:r>
        <w:rPr>
          <w:rFonts w:hint="eastAsia" w:ascii="宋体" w:hAnsi="宋体"/>
          <w:sz w:val="24"/>
        </w:rPr>
        <w:t>“法学辅修-双学位”课程分为基础理论课和专业课。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sz w:val="24"/>
        </w:rPr>
      </w:pPr>
      <w:r>
        <w:rPr>
          <w:rFonts w:hint="eastAsia" w:ascii="宋体" w:hAnsi="宋体"/>
          <w:sz w:val="24"/>
        </w:rPr>
        <w:t>基础课9门，计27 学分；专业课6门，计14学分；名著阅读+导师指导，计1分,毕业论文计2分。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sz w:val="24"/>
        </w:rPr>
      </w:pPr>
      <w:r>
        <w:rPr>
          <w:rFonts w:hint="eastAsia" w:ascii="宋体" w:hAnsi="宋体"/>
          <w:sz w:val="24"/>
        </w:rPr>
        <w:t>具体课程、课程学分、授课学期设置如下：</w:t>
      </w:r>
    </w:p>
    <w:tbl>
      <w:tblPr>
        <w:tblStyle w:val="6"/>
        <w:tblW w:w="9114"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
        <w:gridCol w:w="500"/>
        <w:gridCol w:w="2902"/>
        <w:gridCol w:w="651"/>
        <w:gridCol w:w="560"/>
        <w:gridCol w:w="560"/>
        <w:gridCol w:w="643"/>
        <w:gridCol w:w="574"/>
        <w:gridCol w:w="555"/>
        <w:gridCol w:w="987"/>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412" w:type="dxa"/>
            <w:vMerge w:val="restart"/>
          </w:tcPr>
          <w:p>
            <w:pPr>
              <w:spacing w:line="400" w:lineRule="exact"/>
              <w:jc w:val="center"/>
              <w:rPr>
                <w:sz w:val="24"/>
              </w:rPr>
            </w:pPr>
          </w:p>
          <w:p>
            <w:pPr>
              <w:spacing w:line="400" w:lineRule="exact"/>
              <w:jc w:val="center"/>
              <w:rPr>
                <w:sz w:val="24"/>
              </w:rPr>
            </w:pPr>
            <w:r>
              <w:rPr>
                <w:rFonts w:hint="eastAsia"/>
                <w:sz w:val="24"/>
              </w:rPr>
              <w:t>类别</w:t>
            </w:r>
          </w:p>
          <w:p>
            <w:pPr>
              <w:spacing w:line="400" w:lineRule="exact"/>
              <w:jc w:val="center"/>
              <w:rPr>
                <w:sz w:val="24"/>
              </w:rPr>
            </w:pPr>
          </w:p>
        </w:tc>
        <w:tc>
          <w:tcPr>
            <w:tcW w:w="500" w:type="dxa"/>
            <w:vMerge w:val="restart"/>
          </w:tcPr>
          <w:p>
            <w:pPr>
              <w:spacing w:line="400" w:lineRule="exact"/>
              <w:rPr>
                <w:sz w:val="24"/>
              </w:rPr>
            </w:pPr>
          </w:p>
          <w:p>
            <w:pPr>
              <w:spacing w:line="400" w:lineRule="exact"/>
              <w:rPr>
                <w:sz w:val="24"/>
              </w:rPr>
            </w:pPr>
            <w:r>
              <w:rPr>
                <w:rFonts w:hint="eastAsia"/>
                <w:sz w:val="24"/>
              </w:rPr>
              <w:t>序号</w:t>
            </w:r>
          </w:p>
        </w:tc>
        <w:tc>
          <w:tcPr>
            <w:tcW w:w="2902" w:type="dxa"/>
            <w:vMerge w:val="restart"/>
          </w:tcPr>
          <w:p>
            <w:pPr>
              <w:spacing w:line="400" w:lineRule="exact"/>
              <w:jc w:val="center"/>
              <w:rPr>
                <w:sz w:val="24"/>
              </w:rPr>
            </w:pPr>
          </w:p>
          <w:p>
            <w:pPr>
              <w:spacing w:line="400" w:lineRule="exact"/>
              <w:ind w:firstLine="720" w:firstLineChars="300"/>
              <w:rPr>
                <w:sz w:val="24"/>
              </w:rPr>
            </w:pPr>
            <w:r>
              <w:rPr>
                <w:rFonts w:hint="eastAsia"/>
                <w:sz w:val="24"/>
              </w:rPr>
              <w:t>课程名称</w:t>
            </w:r>
          </w:p>
        </w:tc>
        <w:tc>
          <w:tcPr>
            <w:tcW w:w="2988" w:type="dxa"/>
            <w:gridSpan w:val="5"/>
          </w:tcPr>
          <w:p>
            <w:pPr>
              <w:spacing w:line="400" w:lineRule="exact"/>
              <w:ind w:firstLine="480" w:firstLineChars="200"/>
              <w:rPr>
                <w:sz w:val="24"/>
              </w:rPr>
            </w:pPr>
            <w:r>
              <w:rPr>
                <w:rFonts w:hint="eastAsia"/>
                <w:sz w:val="24"/>
              </w:rPr>
              <w:t>周学时与学期分配</w:t>
            </w:r>
          </w:p>
        </w:tc>
        <w:tc>
          <w:tcPr>
            <w:tcW w:w="555" w:type="dxa"/>
          </w:tcPr>
          <w:p>
            <w:pPr>
              <w:spacing w:line="400" w:lineRule="exact"/>
              <w:jc w:val="center"/>
              <w:rPr>
                <w:sz w:val="24"/>
              </w:rPr>
            </w:pPr>
          </w:p>
        </w:tc>
        <w:tc>
          <w:tcPr>
            <w:tcW w:w="987" w:type="dxa"/>
            <w:vMerge w:val="restart"/>
          </w:tcPr>
          <w:p>
            <w:pPr>
              <w:spacing w:line="400" w:lineRule="exact"/>
              <w:jc w:val="center"/>
              <w:rPr>
                <w:sz w:val="24"/>
              </w:rPr>
            </w:pPr>
          </w:p>
          <w:p>
            <w:pPr>
              <w:spacing w:line="400" w:lineRule="exact"/>
              <w:rPr>
                <w:sz w:val="24"/>
              </w:rPr>
            </w:pPr>
            <w:r>
              <w:rPr>
                <w:rFonts w:hint="eastAsia"/>
                <w:sz w:val="24"/>
              </w:rPr>
              <w:t>学时</w:t>
            </w:r>
          </w:p>
          <w:p>
            <w:pPr>
              <w:spacing w:line="400" w:lineRule="exact"/>
              <w:jc w:val="center"/>
              <w:rPr>
                <w:sz w:val="24"/>
              </w:rPr>
            </w:pPr>
          </w:p>
        </w:tc>
        <w:tc>
          <w:tcPr>
            <w:tcW w:w="770" w:type="dxa"/>
            <w:vMerge w:val="restart"/>
          </w:tcPr>
          <w:p>
            <w:pPr>
              <w:spacing w:line="400" w:lineRule="exact"/>
              <w:rPr>
                <w:sz w:val="24"/>
              </w:rPr>
            </w:pPr>
            <w:r>
              <w:rPr>
                <w:rFonts w:hint="eastAsia"/>
                <w:sz w:val="24"/>
              </w:rPr>
              <w:t xml:space="preserve">  </w:t>
            </w:r>
          </w:p>
          <w:p>
            <w:pPr>
              <w:spacing w:line="400" w:lineRule="exact"/>
              <w:rPr>
                <w:sz w:val="24"/>
              </w:rPr>
            </w:pPr>
            <w:r>
              <w:rPr>
                <w:rFonts w:hint="eastAsia"/>
                <w:sz w:val="24"/>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trPr>
        <w:tc>
          <w:tcPr>
            <w:tcW w:w="412" w:type="dxa"/>
            <w:vMerge w:val="continue"/>
          </w:tcPr>
          <w:p>
            <w:pPr>
              <w:spacing w:line="400" w:lineRule="exact"/>
              <w:rPr>
                <w:sz w:val="24"/>
              </w:rPr>
            </w:pPr>
          </w:p>
        </w:tc>
        <w:tc>
          <w:tcPr>
            <w:tcW w:w="500" w:type="dxa"/>
            <w:vMerge w:val="continue"/>
          </w:tcPr>
          <w:p>
            <w:pPr>
              <w:spacing w:line="400" w:lineRule="exact"/>
              <w:rPr>
                <w:sz w:val="24"/>
              </w:rPr>
            </w:pPr>
          </w:p>
        </w:tc>
        <w:tc>
          <w:tcPr>
            <w:tcW w:w="2902" w:type="dxa"/>
            <w:vMerge w:val="continue"/>
          </w:tcPr>
          <w:p>
            <w:pPr>
              <w:spacing w:line="400" w:lineRule="exact"/>
              <w:rPr>
                <w:sz w:val="24"/>
              </w:rPr>
            </w:pPr>
          </w:p>
        </w:tc>
        <w:tc>
          <w:tcPr>
            <w:tcW w:w="651" w:type="dxa"/>
          </w:tcPr>
          <w:p>
            <w:pPr>
              <w:spacing w:line="400" w:lineRule="exact"/>
              <w:jc w:val="center"/>
              <w:rPr>
                <w:sz w:val="24"/>
              </w:rPr>
            </w:pPr>
          </w:p>
          <w:p>
            <w:pPr>
              <w:spacing w:line="400" w:lineRule="exact"/>
              <w:jc w:val="center"/>
              <w:rPr>
                <w:sz w:val="24"/>
              </w:rPr>
            </w:pPr>
            <w:r>
              <w:rPr>
                <w:rFonts w:hint="eastAsia"/>
                <w:sz w:val="24"/>
              </w:rPr>
              <w:t>三</w:t>
            </w:r>
          </w:p>
        </w:tc>
        <w:tc>
          <w:tcPr>
            <w:tcW w:w="560" w:type="dxa"/>
          </w:tcPr>
          <w:p>
            <w:pPr>
              <w:spacing w:line="400" w:lineRule="exact"/>
              <w:rPr>
                <w:sz w:val="24"/>
              </w:rPr>
            </w:pPr>
          </w:p>
          <w:p>
            <w:pPr>
              <w:spacing w:line="400" w:lineRule="exact"/>
              <w:rPr>
                <w:sz w:val="24"/>
              </w:rPr>
            </w:pPr>
            <w:r>
              <w:rPr>
                <w:rFonts w:hint="eastAsia"/>
                <w:sz w:val="24"/>
              </w:rPr>
              <w:t>四</w:t>
            </w:r>
          </w:p>
        </w:tc>
        <w:tc>
          <w:tcPr>
            <w:tcW w:w="560" w:type="dxa"/>
          </w:tcPr>
          <w:p>
            <w:pPr>
              <w:spacing w:line="400" w:lineRule="exact"/>
              <w:jc w:val="center"/>
              <w:rPr>
                <w:sz w:val="24"/>
              </w:rPr>
            </w:pPr>
          </w:p>
          <w:p>
            <w:pPr>
              <w:spacing w:line="400" w:lineRule="exact"/>
              <w:jc w:val="center"/>
              <w:rPr>
                <w:sz w:val="24"/>
              </w:rPr>
            </w:pPr>
            <w:r>
              <w:rPr>
                <w:rFonts w:hint="eastAsia"/>
                <w:sz w:val="24"/>
              </w:rPr>
              <w:t>五</w:t>
            </w:r>
          </w:p>
        </w:tc>
        <w:tc>
          <w:tcPr>
            <w:tcW w:w="643" w:type="dxa"/>
          </w:tcPr>
          <w:p>
            <w:pPr>
              <w:spacing w:line="400" w:lineRule="exact"/>
              <w:jc w:val="center"/>
              <w:rPr>
                <w:sz w:val="24"/>
              </w:rPr>
            </w:pPr>
          </w:p>
          <w:p>
            <w:pPr>
              <w:spacing w:line="400" w:lineRule="exact"/>
              <w:jc w:val="center"/>
              <w:rPr>
                <w:sz w:val="24"/>
              </w:rPr>
            </w:pPr>
            <w:r>
              <w:rPr>
                <w:rFonts w:hint="eastAsia"/>
                <w:sz w:val="24"/>
              </w:rPr>
              <w:t>六</w:t>
            </w:r>
          </w:p>
        </w:tc>
        <w:tc>
          <w:tcPr>
            <w:tcW w:w="574" w:type="dxa"/>
          </w:tcPr>
          <w:p>
            <w:pPr>
              <w:spacing w:line="400" w:lineRule="exact"/>
              <w:jc w:val="center"/>
              <w:rPr>
                <w:sz w:val="24"/>
              </w:rPr>
            </w:pPr>
          </w:p>
          <w:p>
            <w:pPr>
              <w:spacing w:line="400" w:lineRule="exact"/>
              <w:jc w:val="center"/>
              <w:rPr>
                <w:sz w:val="24"/>
              </w:rPr>
            </w:pPr>
            <w:r>
              <w:rPr>
                <w:rFonts w:hint="eastAsia"/>
                <w:sz w:val="24"/>
              </w:rPr>
              <w:t>七</w:t>
            </w:r>
          </w:p>
        </w:tc>
        <w:tc>
          <w:tcPr>
            <w:tcW w:w="555" w:type="dxa"/>
          </w:tcPr>
          <w:p>
            <w:pPr>
              <w:spacing w:line="400" w:lineRule="exact"/>
              <w:rPr>
                <w:sz w:val="24"/>
              </w:rPr>
            </w:pPr>
          </w:p>
          <w:p>
            <w:pPr>
              <w:spacing w:line="400" w:lineRule="exact"/>
              <w:rPr>
                <w:sz w:val="24"/>
              </w:rPr>
            </w:pPr>
            <w:r>
              <w:rPr>
                <w:rFonts w:hint="eastAsia"/>
                <w:sz w:val="24"/>
              </w:rPr>
              <w:t>八</w:t>
            </w:r>
          </w:p>
        </w:tc>
        <w:tc>
          <w:tcPr>
            <w:tcW w:w="987" w:type="dxa"/>
            <w:vMerge w:val="continue"/>
          </w:tcPr>
          <w:p>
            <w:pPr>
              <w:spacing w:line="400" w:lineRule="exact"/>
              <w:rPr>
                <w:sz w:val="24"/>
              </w:rPr>
            </w:pPr>
          </w:p>
        </w:tc>
        <w:tc>
          <w:tcPr>
            <w:tcW w:w="770" w:type="dxa"/>
            <w:vMerge w:val="continue"/>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2" w:type="dxa"/>
            <w:vMerge w:val="restart"/>
          </w:tcPr>
          <w:p>
            <w:pPr>
              <w:spacing w:line="400" w:lineRule="exact"/>
              <w:rPr>
                <w:sz w:val="24"/>
              </w:rPr>
            </w:pPr>
          </w:p>
          <w:p>
            <w:pPr>
              <w:spacing w:line="400" w:lineRule="exact"/>
              <w:rPr>
                <w:sz w:val="24"/>
              </w:rPr>
            </w:pPr>
            <w:r>
              <w:rPr>
                <w:rFonts w:hint="eastAsia"/>
                <w:sz w:val="24"/>
              </w:rPr>
              <w:t xml:space="preserve">基础理论课   </w:t>
            </w:r>
          </w:p>
          <w:p>
            <w:pPr>
              <w:spacing w:line="400" w:lineRule="exact"/>
              <w:jc w:val="center"/>
              <w:rPr>
                <w:sz w:val="24"/>
              </w:rPr>
            </w:pPr>
          </w:p>
          <w:p>
            <w:pPr>
              <w:spacing w:line="400" w:lineRule="exact"/>
              <w:jc w:val="center"/>
              <w:rPr>
                <w:sz w:val="24"/>
              </w:rPr>
            </w:pPr>
          </w:p>
        </w:tc>
        <w:tc>
          <w:tcPr>
            <w:tcW w:w="500" w:type="dxa"/>
          </w:tcPr>
          <w:p>
            <w:pPr>
              <w:spacing w:line="400" w:lineRule="exact"/>
              <w:rPr>
                <w:sz w:val="24"/>
              </w:rPr>
            </w:pPr>
            <w:r>
              <w:rPr>
                <w:rFonts w:hint="eastAsia"/>
                <w:sz w:val="24"/>
              </w:rPr>
              <w:t>1</w:t>
            </w:r>
          </w:p>
        </w:tc>
        <w:tc>
          <w:tcPr>
            <w:tcW w:w="2902" w:type="dxa"/>
          </w:tcPr>
          <w:p>
            <w:pPr>
              <w:spacing w:line="400" w:lineRule="exact"/>
              <w:rPr>
                <w:sz w:val="24"/>
              </w:rPr>
            </w:pPr>
            <w:r>
              <w:rPr>
                <w:rFonts w:hint="eastAsia"/>
                <w:sz w:val="24"/>
              </w:rPr>
              <w:t>法学基础理论与中外法制史</w:t>
            </w:r>
          </w:p>
        </w:tc>
        <w:tc>
          <w:tcPr>
            <w:tcW w:w="651" w:type="dxa"/>
          </w:tcPr>
          <w:p>
            <w:pPr>
              <w:spacing w:line="400" w:lineRule="exact"/>
              <w:jc w:val="center"/>
              <w:rPr>
                <w:sz w:val="24"/>
              </w:rPr>
            </w:pPr>
            <w:r>
              <w:rPr>
                <w:rFonts w:hint="eastAsia"/>
                <w:sz w:val="24"/>
              </w:rPr>
              <w:t>2</w:t>
            </w:r>
          </w:p>
        </w:tc>
        <w:tc>
          <w:tcPr>
            <w:tcW w:w="560" w:type="dxa"/>
          </w:tcPr>
          <w:p>
            <w:pPr>
              <w:spacing w:line="400" w:lineRule="exact"/>
              <w:ind w:firstLine="120" w:firstLineChars="50"/>
              <w:rPr>
                <w:sz w:val="24"/>
              </w:rPr>
            </w:pPr>
          </w:p>
        </w:tc>
        <w:tc>
          <w:tcPr>
            <w:tcW w:w="560" w:type="dxa"/>
          </w:tcPr>
          <w:p>
            <w:pPr>
              <w:spacing w:line="400" w:lineRule="exact"/>
              <w:rPr>
                <w:sz w:val="24"/>
              </w:rPr>
            </w:pPr>
          </w:p>
        </w:tc>
        <w:tc>
          <w:tcPr>
            <w:tcW w:w="643" w:type="dxa"/>
          </w:tcPr>
          <w:p>
            <w:pPr>
              <w:spacing w:line="400" w:lineRule="exact"/>
              <w:rPr>
                <w:sz w:val="24"/>
              </w:rPr>
            </w:pPr>
          </w:p>
        </w:tc>
        <w:tc>
          <w:tcPr>
            <w:tcW w:w="574" w:type="dxa"/>
          </w:tcPr>
          <w:p>
            <w:pPr>
              <w:spacing w:line="400" w:lineRule="exact"/>
              <w:rPr>
                <w:sz w:val="24"/>
              </w:rPr>
            </w:pPr>
          </w:p>
        </w:tc>
        <w:tc>
          <w:tcPr>
            <w:tcW w:w="555" w:type="dxa"/>
          </w:tcPr>
          <w:p>
            <w:pPr>
              <w:spacing w:line="400" w:lineRule="exact"/>
              <w:jc w:val="center"/>
              <w:rPr>
                <w:sz w:val="24"/>
              </w:rPr>
            </w:pPr>
          </w:p>
        </w:tc>
        <w:tc>
          <w:tcPr>
            <w:tcW w:w="987" w:type="dxa"/>
          </w:tcPr>
          <w:p>
            <w:pPr>
              <w:spacing w:line="400" w:lineRule="exact"/>
              <w:jc w:val="center"/>
              <w:rPr>
                <w:sz w:val="24"/>
              </w:rPr>
            </w:pPr>
            <w:r>
              <w:rPr>
                <w:rFonts w:hint="eastAsia"/>
                <w:sz w:val="24"/>
              </w:rPr>
              <w:t>36</w:t>
            </w:r>
          </w:p>
        </w:tc>
        <w:tc>
          <w:tcPr>
            <w:tcW w:w="770" w:type="dxa"/>
          </w:tcPr>
          <w:p>
            <w:pPr>
              <w:spacing w:line="400" w:lineRule="exact"/>
              <w:jc w:val="center"/>
              <w:rPr>
                <w:sz w:val="24"/>
              </w:rPr>
            </w:pPr>
            <w:r>
              <w:rPr>
                <w:rFonts w:hint="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2" w:type="dxa"/>
            <w:vMerge w:val="continue"/>
          </w:tcPr>
          <w:p>
            <w:pPr>
              <w:spacing w:line="400" w:lineRule="exact"/>
              <w:jc w:val="center"/>
              <w:rPr>
                <w:sz w:val="24"/>
              </w:rPr>
            </w:pPr>
          </w:p>
        </w:tc>
        <w:tc>
          <w:tcPr>
            <w:tcW w:w="500" w:type="dxa"/>
          </w:tcPr>
          <w:p>
            <w:pPr>
              <w:spacing w:line="400" w:lineRule="exact"/>
              <w:rPr>
                <w:sz w:val="24"/>
              </w:rPr>
            </w:pPr>
            <w:r>
              <w:rPr>
                <w:rFonts w:hint="eastAsia"/>
                <w:sz w:val="24"/>
              </w:rPr>
              <w:t>2</w:t>
            </w:r>
          </w:p>
        </w:tc>
        <w:tc>
          <w:tcPr>
            <w:tcW w:w="2902" w:type="dxa"/>
          </w:tcPr>
          <w:p>
            <w:pPr>
              <w:spacing w:line="400" w:lineRule="exact"/>
              <w:rPr>
                <w:sz w:val="24"/>
              </w:rPr>
            </w:pPr>
            <w:r>
              <w:rPr>
                <w:rFonts w:hint="eastAsia"/>
                <w:sz w:val="24"/>
              </w:rPr>
              <w:t>宪法</w:t>
            </w:r>
          </w:p>
        </w:tc>
        <w:tc>
          <w:tcPr>
            <w:tcW w:w="651" w:type="dxa"/>
          </w:tcPr>
          <w:p>
            <w:pPr>
              <w:spacing w:line="400" w:lineRule="exact"/>
              <w:jc w:val="center"/>
              <w:rPr>
                <w:sz w:val="24"/>
              </w:rPr>
            </w:pPr>
          </w:p>
        </w:tc>
        <w:tc>
          <w:tcPr>
            <w:tcW w:w="560" w:type="dxa"/>
          </w:tcPr>
          <w:p>
            <w:pPr>
              <w:spacing w:line="400" w:lineRule="exact"/>
              <w:rPr>
                <w:sz w:val="24"/>
              </w:rPr>
            </w:pPr>
            <w:r>
              <w:rPr>
                <w:rFonts w:hint="eastAsia"/>
                <w:sz w:val="24"/>
              </w:rPr>
              <w:t xml:space="preserve"> 2</w:t>
            </w:r>
          </w:p>
        </w:tc>
        <w:tc>
          <w:tcPr>
            <w:tcW w:w="560" w:type="dxa"/>
          </w:tcPr>
          <w:p>
            <w:pPr>
              <w:spacing w:line="400" w:lineRule="exact"/>
              <w:rPr>
                <w:sz w:val="24"/>
              </w:rPr>
            </w:pPr>
          </w:p>
        </w:tc>
        <w:tc>
          <w:tcPr>
            <w:tcW w:w="643" w:type="dxa"/>
          </w:tcPr>
          <w:p>
            <w:pPr>
              <w:spacing w:line="400" w:lineRule="exact"/>
              <w:rPr>
                <w:sz w:val="24"/>
              </w:rPr>
            </w:pPr>
          </w:p>
        </w:tc>
        <w:tc>
          <w:tcPr>
            <w:tcW w:w="574" w:type="dxa"/>
          </w:tcPr>
          <w:p>
            <w:pPr>
              <w:spacing w:line="400" w:lineRule="exact"/>
              <w:rPr>
                <w:sz w:val="24"/>
              </w:rPr>
            </w:pPr>
          </w:p>
        </w:tc>
        <w:tc>
          <w:tcPr>
            <w:tcW w:w="555" w:type="dxa"/>
          </w:tcPr>
          <w:p>
            <w:pPr>
              <w:spacing w:line="400" w:lineRule="exact"/>
              <w:jc w:val="center"/>
              <w:rPr>
                <w:sz w:val="24"/>
              </w:rPr>
            </w:pPr>
          </w:p>
        </w:tc>
        <w:tc>
          <w:tcPr>
            <w:tcW w:w="987" w:type="dxa"/>
          </w:tcPr>
          <w:p>
            <w:pPr>
              <w:spacing w:line="400" w:lineRule="exact"/>
              <w:jc w:val="center"/>
              <w:rPr>
                <w:sz w:val="24"/>
              </w:rPr>
            </w:pPr>
            <w:r>
              <w:rPr>
                <w:rFonts w:hint="eastAsia"/>
                <w:sz w:val="24"/>
              </w:rPr>
              <w:t>36</w:t>
            </w:r>
          </w:p>
        </w:tc>
        <w:tc>
          <w:tcPr>
            <w:tcW w:w="770" w:type="dxa"/>
          </w:tcPr>
          <w:p>
            <w:pPr>
              <w:spacing w:line="400" w:lineRule="exact"/>
              <w:jc w:val="center"/>
              <w:rPr>
                <w:sz w:val="24"/>
              </w:rPr>
            </w:pPr>
            <w:r>
              <w:rPr>
                <w:rFonts w:hint="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2" w:type="dxa"/>
            <w:vMerge w:val="continue"/>
          </w:tcPr>
          <w:p>
            <w:pPr>
              <w:spacing w:line="400" w:lineRule="exact"/>
              <w:jc w:val="center"/>
              <w:rPr>
                <w:sz w:val="24"/>
              </w:rPr>
            </w:pPr>
          </w:p>
        </w:tc>
        <w:tc>
          <w:tcPr>
            <w:tcW w:w="500" w:type="dxa"/>
          </w:tcPr>
          <w:p>
            <w:pPr>
              <w:spacing w:line="400" w:lineRule="exact"/>
              <w:rPr>
                <w:sz w:val="24"/>
              </w:rPr>
            </w:pPr>
            <w:r>
              <w:rPr>
                <w:rFonts w:hint="eastAsia"/>
                <w:sz w:val="24"/>
              </w:rPr>
              <w:t>3</w:t>
            </w:r>
          </w:p>
        </w:tc>
        <w:tc>
          <w:tcPr>
            <w:tcW w:w="2902" w:type="dxa"/>
          </w:tcPr>
          <w:p>
            <w:pPr>
              <w:spacing w:line="400" w:lineRule="exact"/>
              <w:rPr>
                <w:sz w:val="24"/>
              </w:rPr>
            </w:pPr>
            <w:r>
              <w:rPr>
                <w:rFonts w:hint="eastAsia"/>
                <w:sz w:val="24"/>
              </w:rPr>
              <w:t>刑法（上下）</w:t>
            </w:r>
          </w:p>
        </w:tc>
        <w:tc>
          <w:tcPr>
            <w:tcW w:w="651" w:type="dxa"/>
          </w:tcPr>
          <w:p>
            <w:pPr>
              <w:spacing w:line="400" w:lineRule="exact"/>
              <w:jc w:val="center"/>
              <w:rPr>
                <w:sz w:val="24"/>
              </w:rPr>
            </w:pPr>
            <w:r>
              <w:rPr>
                <w:rFonts w:hint="eastAsia"/>
                <w:sz w:val="24"/>
              </w:rPr>
              <w:t>2</w:t>
            </w:r>
          </w:p>
        </w:tc>
        <w:tc>
          <w:tcPr>
            <w:tcW w:w="560" w:type="dxa"/>
          </w:tcPr>
          <w:p>
            <w:pPr>
              <w:spacing w:line="400" w:lineRule="exact"/>
              <w:ind w:firstLine="120" w:firstLineChars="50"/>
              <w:rPr>
                <w:sz w:val="24"/>
              </w:rPr>
            </w:pPr>
            <w:r>
              <w:rPr>
                <w:rFonts w:hint="eastAsia"/>
                <w:sz w:val="24"/>
              </w:rPr>
              <w:t>2</w:t>
            </w:r>
          </w:p>
        </w:tc>
        <w:tc>
          <w:tcPr>
            <w:tcW w:w="560" w:type="dxa"/>
          </w:tcPr>
          <w:p>
            <w:pPr>
              <w:spacing w:line="400" w:lineRule="exact"/>
              <w:ind w:firstLine="120" w:firstLineChars="50"/>
              <w:rPr>
                <w:sz w:val="24"/>
              </w:rPr>
            </w:pPr>
          </w:p>
        </w:tc>
        <w:tc>
          <w:tcPr>
            <w:tcW w:w="643" w:type="dxa"/>
          </w:tcPr>
          <w:p>
            <w:pPr>
              <w:spacing w:line="400" w:lineRule="exact"/>
              <w:rPr>
                <w:sz w:val="24"/>
              </w:rPr>
            </w:pPr>
          </w:p>
        </w:tc>
        <w:tc>
          <w:tcPr>
            <w:tcW w:w="574" w:type="dxa"/>
          </w:tcPr>
          <w:p>
            <w:pPr>
              <w:spacing w:line="400" w:lineRule="exact"/>
              <w:rPr>
                <w:sz w:val="24"/>
              </w:rPr>
            </w:pPr>
          </w:p>
        </w:tc>
        <w:tc>
          <w:tcPr>
            <w:tcW w:w="555" w:type="dxa"/>
          </w:tcPr>
          <w:p>
            <w:pPr>
              <w:spacing w:line="400" w:lineRule="exact"/>
              <w:jc w:val="center"/>
              <w:rPr>
                <w:sz w:val="24"/>
              </w:rPr>
            </w:pPr>
          </w:p>
        </w:tc>
        <w:tc>
          <w:tcPr>
            <w:tcW w:w="987" w:type="dxa"/>
          </w:tcPr>
          <w:p>
            <w:pPr>
              <w:spacing w:line="400" w:lineRule="exact"/>
              <w:jc w:val="center"/>
              <w:rPr>
                <w:sz w:val="24"/>
              </w:rPr>
            </w:pPr>
            <w:r>
              <w:rPr>
                <w:rFonts w:hint="eastAsia"/>
                <w:sz w:val="24"/>
              </w:rPr>
              <w:t>72</w:t>
            </w:r>
          </w:p>
        </w:tc>
        <w:tc>
          <w:tcPr>
            <w:tcW w:w="770" w:type="dxa"/>
          </w:tcPr>
          <w:p>
            <w:pPr>
              <w:spacing w:line="400" w:lineRule="exact"/>
              <w:jc w:val="center"/>
              <w:rPr>
                <w:sz w:val="24"/>
              </w:rPr>
            </w:pPr>
            <w:r>
              <w:rPr>
                <w:rFonts w:hint="eastAsia"/>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2" w:type="dxa"/>
            <w:vMerge w:val="continue"/>
          </w:tcPr>
          <w:p>
            <w:pPr>
              <w:spacing w:line="400" w:lineRule="exact"/>
              <w:jc w:val="center"/>
              <w:rPr>
                <w:sz w:val="24"/>
              </w:rPr>
            </w:pPr>
          </w:p>
        </w:tc>
        <w:tc>
          <w:tcPr>
            <w:tcW w:w="500" w:type="dxa"/>
          </w:tcPr>
          <w:p>
            <w:pPr>
              <w:spacing w:line="400" w:lineRule="exact"/>
              <w:rPr>
                <w:sz w:val="24"/>
              </w:rPr>
            </w:pPr>
            <w:r>
              <w:rPr>
                <w:rFonts w:hint="eastAsia"/>
                <w:sz w:val="24"/>
              </w:rPr>
              <w:t>4</w:t>
            </w:r>
          </w:p>
        </w:tc>
        <w:tc>
          <w:tcPr>
            <w:tcW w:w="2902" w:type="dxa"/>
          </w:tcPr>
          <w:p>
            <w:pPr>
              <w:spacing w:line="400" w:lineRule="exact"/>
              <w:rPr>
                <w:sz w:val="24"/>
              </w:rPr>
            </w:pPr>
            <w:r>
              <w:rPr>
                <w:rFonts w:hint="eastAsia"/>
                <w:sz w:val="24"/>
              </w:rPr>
              <w:t>刑事诉讼法</w:t>
            </w:r>
          </w:p>
        </w:tc>
        <w:tc>
          <w:tcPr>
            <w:tcW w:w="651" w:type="dxa"/>
          </w:tcPr>
          <w:p>
            <w:pPr>
              <w:spacing w:line="400" w:lineRule="exact"/>
              <w:jc w:val="center"/>
              <w:rPr>
                <w:sz w:val="24"/>
              </w:rPr>
            </w:pPr>
          </w:p>
        </w:tc>
        <w:tc>
          <w:tcPr>
            <w:tcW w:w="560" w:type="dxa"/>
          </w:tcPr>
          <w:p>
            <w:pPr>
              <w:spacing w:line="400" w:lineRule="exact"/>
              <w:jc w:val="center"/>
              <w:rPr>
                <w:sz w:val="24"/>
              </w:rPr>
            </w:pPr>
          </w:p>
        </w:tc>
        <w:tc>
          <w:tcPr>
            <w:tcW w:w="560" w:type="dxa"/>
          </w:tcPr>
          <w:p>
            <w:pPr>
              <w:spacing w:line="400" w:lineRule="exact"/>
              <w:rPr>
                <w:sz w:val="24"/>
              </w:rPr>
            </w:pPr>
            <w:r>
              <w:rPr>
                <w:rFonts w:hint="eastAsia"/>
                <w:sz w:val="24"/>
              </w:rPr>
              <w:t>2</w:t>
            </w:r>
          </w:p>
        </w:tc>
        <w:tc>
          <w:tcPr>
            <w:tcW w:w="643" w:type="dxa"/>
          </w:tcPr>
          <w:p>
            <w:pPr>
              <w:spacing w:line="400" w:lineRule="exact"/>
              <w:rPr>
                <w:sz w:val="24"/>
              </w:rPr>
            </w:pPr>
          </w:p>
        </w:tc>
        <w:tc>
          <w:tcPr>
            <w:tcW w:w="574" w:type="dxa"/>
          </w:tcPr>
          <w:p>
            <w:pPr>
              <w:spacing w:line="400" w:lineRule="exact"/>
              <w:rPr>
                <w:sz w:val="24"/>
              </w:rPr>
            </w:pPr>
          </w:p>
        </w:tc>
        <w:tc>
          <w:tcPr>
            <w:tcW w:w="555" w:type="dxa"/>
          </w:tcPr>
          <w:p>
            <w:pPr>
              <w:spacing w:line="400" w:lineRule="exact"/>
              <w:jc w:val="center"/>
              <w:rPr>
                <w:sz w:val="24"/>
              </w:rPr>
            </w:pPr>
          </w:p>
        </w:tc>
        <w:tc>
          <w:tcPr>
            <w:tcW w:w="987" w:type="dxa"/>
          </w:tcPr>
          <w:p>
            <w:pPr>
              <w:spacing w:line="400" w:lineRule="exact"/>
              <w:jc w:val="center"/>
              <w:rPr>
                <w:sz w:val="24"/>
              </w:rPr>
            </w:pPr>
            <w:r>
              <w:rPr>
                <w:rFonts w:hint="eastAsia"/>
                <w:sz w:val="24"/>
              </w:rPr>
              <w:t>36</w:t>
            </w:r>
          </w:p>
        </w:tc>
        <w:tc>
          <w:tcPr>
            <w:tcW w:w="770" w:type="dxa"/>
          </w:tcPr>
          <w:p>
            <w:pPr>
              <w:spacing w:line="400" w:lineRule="exact"/>
              <w:jc w:val="center"/>
              <w:rPr>
                <w:sz w:val="24"/>
              </w:rPr>
            </w:pPr>
            <w:r>
              <w:rPr>
                <w:rFonts w:hint="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2" w:type="dxa"/>
            <w:vMerge w:val="continue"/>
          </w:tcPr>
          <w:p>
            <w:pPr>
              <w:spacing w:line="400" w:lineRule="exact"/>
              <w:jc w:val="center"/>
              <w:rPr>
                <w:sz w:val="24"/>
              </w:rPr>
            </w:pPr>
          </w:p>
        </w:tc>
        <w:tc>
          <w:tcPr>
            <w:tcW w:w="500" w:type="dxa"/>
          </w:tcPr>
          <w:p>
            <w:pPr>
              <w:spacing w:line="400" w:lineRule="exact"/>
              <w:rPr>
                <w:sz w:val="24"/>
              </w:rPr>
            </w:pPr>
            <w:r>
              <w:rPr>
                <w:rFonts w:hint="eastAsia"/>
                <w:sz w:val="24"/>
              </w:rPr>
              <w:t>5</w:t>
            </w:r>
          </w:p>
        </w:tc>
        <w:tc>
          <w:tcPr>
            <w:tcW w:w="2902" w:type="dxa"/>
          </w:tcPr>
          <w:p>
            <w:pPr>
              <w:spacing w:line="400" w:lineRule="exact"/>
              <w:rPr>
                <w:sz w:val="18"/>
              </w:rPr>
            </w:pPr>
            <w:r>
              <w:rPr>
                <w:rFonts w:hint="eastAsia"/>
                <w:sz w:val="24"/>
              </w:rPr>
              <w:t>民法（上下）</w:t>
            </w:r>
          </w:p>
        </w:tc>
        <w:tc>
          <w:tcPr>
            <w:tcW w:w="651" w:type="dxa"/>
          </w:tcPr>
          <w:p>
            <w:pPr>
              <w:spacing w:line="400" w:lineRule="exact"/>
              <w:ind w:firstLine="120" w:firstLineChars="50"/>
              <w:rPr>
                <w:sz w:val="24"/>
              </w:rPr>
            </w:pPr>
            <w:r>
              <w:rPr>
                <w:rFonts w:hint="eastAsia"/>
                <w:sz w:val="24"/>
              </w:rPr>
              <w:t>3</w:t>
            </w:r>
          </w:p>
        </w:tc>
        <w:tc>
          <w:tcPr>
            <w:tcW w:w="560" w:type="dxa"/>
          </w:tcPr>
          <w:p>
            <w:pPr>
              <w:spacing w:line="400" w:lineRule="exact"/>
              <w:jc w:val="center"/>
              <w:rPr>
                <w:sz w:val="24"/>
              </w:rPr>
            </w:pPr>
            <w:r>
              <w:rPr>
                <w:rFonts w:hint="eastAsia"/>
                <w:sz w:val="24"/>
              </w:rPr>
              <w:t>3</w:t>
            </w:r>
          </w:p>
        </w:tc>
        <w:tc>
          <w:tcPr>
            <w:tcW w:w="560" w:type="dxa"/>
          </w:tcPr>
          <w:p>
            <w:pPr>
              <w:spacing w:line="400" w:lineRule="exact"/>
              <w:rPr>
                <w:sz w:val="24"/>
              </w:rPr>
            </w:pPr>
          </w:p>
        </w:tc>
        <w:tc>
          <w:tcPr>
            <w:tcW w:w="643" w:type="dxa"/>
          </w:tcPr>
          <w:p>
            <w:pPr>
              <w:spacing w:line="400" w:lineRule="exact"/>
              <w:rPr>
                <w:sz w:val="24"/>
              </w:rPr>
            </w:pPr>
          </w:p>
        </w:tc>
        <w:tc>
          <w:tcPr>
            <w:tcW w:w="574" w:type="dxa"/>
          </w:tcPr>
          <w:p>
            <w:pPr>
              <w:spacing w:line="400" w:lineRule="exact"/>
              <w:rPr>
                <w:sz w:val="24"/>
              </w:rPr>
            </w:pPr>
          </w:p>
        </w:tc>
        <w:tc>
          <w:tcPr>
            <w:tcW w:w="555" w:type="dxa"/>
          </w:tcPr>
          <w:p>
            <w:pPr>
              <w:spacing w:line="400" w:lineRule="exact"/>
              <w:jc w:val="center"/>
              <w:rPr>
                <w:sz w:val="24"/>
              </w:rPr>
            </w:pPr>
          </w:p>
        </w:tc>
        <w:tc>
          <w:tcPr>
            <w:tcW w:w="987" w:type="dxa"/>
          </w:tcPr>
          <w:p>
            <w:pPr>
              <w:spacing w:line="400" w:lineRule="exact"/>
              <w:jc w:val="center"/>
              <w:rPr>
                <w:sz w:val="24"/>
              </w:rPr>
            </w:pPr>
            <w:r>
              <w:rPr>
                <w:rFonts w:hint="eastAsia"/>
                <w:sz w:val="24"/>
              </w:rPr>
              <w:t>108</w:t>
            </w:r>
          </w:p>
        </w:tc>
        <w:tc>
          <w:tcPr>
            <w:tcW w:w="770" w:type="dxa"/>
          </w:tcPr>
          <w:p>
            <w:pPr>
              <w:spacing w:line="400" w:lineRule="exact"/>
              <w:jc w:val="center"/>
              <w:rPr>
                <w:sz w:val="24"/>
              </w:rPr>
            </w:pPr>
            <w:r>
              <w:rPr>
                <w:rFonts w:hint="eastAsia"/>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2" w:type="dxa"/>
            <w:vMerge w:val="continue"/>
          </w:tcPr>
          <w:p>
            <w:pPr>
              <w:spacing w:line="400" w:lineRule="exact"/>
              <w:jc w:val="center"/>
              <w:rPr>
                <w:sz w:val="24"/>
              </w:rPr>
            </w:pPr>
          </w:p>
        </w:tc>
        <w:tc>
          <w:tcPr>
            <w:tcW w:w="500" w:type="dxa"/>
          </w:tcPr>
          <w:p>
            <w:pPr>
              <w:spacing w:line="400" w:lineRule="exact"/>
              <w:rPr>
                <w:sz w:val="24"/>
              </w:rPr>
            </w:pPr>
            <w:r>
              <w:rPr>
                <w:rFonts w:hint="eastAsia"/>
                <w:sz w:val="24"/>
              </w:rPr>
              <w:t>6</w:t>
            </w:r>
          </w:p>
        </w:tc>
        <w:tc>
          <w:tcPr>
            <w:tcW w:w="2902" w:type="dxa"/>
          </w:tcPr>
          <w:p>
            <w:pPr>
              <w:spacing w:line="400" w:lineRule="exact"/>
              <w:rPr>
                <w:sz w:val="24"/>
              </w:rPr>
            </w:pPr>
            <w:r>
              <w:rPr>
                <w:rFonts w:hint="eastAsia"/>
                <w:sz w:val="24"/>
              </w:rPr>
              <w:t>民事诉讼法</w:t>
            </w:r>
          </w:p>
        </w:tc>
        <w:tc>
          <w:tcPr>
            <w:tcW w:w="651" w:type="dxa"/>
          </w:tcPr>
          <w:p>
            <w:pPr>
              <w:spacing w:line="400" w:lineRule="exact"/>
              <w:ind w:firstLine="120" w:firstLineChars="50"/>
              <w:rPr>
                <w:sz w:val="24"/>
              </w:rPr>
            </w:pPr>
          </w:p>
        </w:tc>
        <w:tc>
          <w:tcPr>
            <w:tcW w:w="560" w:type="dxa"/>
          </w:tcPr>
          <w:p>
            <w:pPr>
              <w:spacing w:line="400" w:lineRule="exact"/>
              <w:jc w:val="center"/>
              <w:rPr>
                <w:sz w:val="24"/>
              </w:rPr>
            </w:pPr>
            <w:r>
              <w:rPr>
                <w:rFonts w:hint="eastAsia"/>
                <w:sz w:val="24"/>
              </w:rPr>
              <w:t>3</w:t>
            </w:r>
          </w:p>
        </w:tc>
        <w:tc>
          <w:tcPr>
            <w:tcW w:w="560" w:type="dxa"/>
          </w:tcPr>
          <w:p>
            <w:pPr>
              <w:spacing w:line="400" w:lineRule="exact"/>
              <w:jc w:val="center"/>
              <w:rPr>
                <w:sz w:val="24"/>
              </w:rPr>
            </w:pPr>
          </w:p>
        </w:tc>
        <w:tc>
          <w:tcPr>
            <w:tcW w:w="643" w:type="dxa"/>
          </w:tcPr>
          <w:p>
            <w:pPr>
              <w:spacing w:line="400" w:lineRule="exact"/>
              <w:rPr>
                <w:sz w:val="24"/>
              </w:rPr>
            </w:pPr>
          </w:p>
        </w:tc>
        <w:tc>
          <w:tcPr>
            <w:tcW w:w="574" w:type="dxa"/>
          </w:tcPr>
          <w:p>
            <w:pPr>
              <w:spacing w:line="400" w:lineRule="exact"/>
              <w:rPr>
                <w:sz w:val="24"/>
              </w:rPr>
            </w:pPr>
          </w:p>
        </w:tc>
        <w:tc>
          <w:tcPr>
            <w:tcW w:w="555" w:type="dxa"/>
          </w:tcPr>
          <w:p>
            <w:pPr>
              <w:spacing w:line="400" w:lineRule="exact"/>
              <w:jc w:val="center"/>
              <w:rPr>
                <w:sz w:val="24"/>
              </w:rPr>
            </w:pPr>
          </w:p>
        </w:tc>
        <w:tc>
          <w:tcPr>
            <w:tcW w:w="987" w:type="dxa"/>
          </w:tcPr>
          <w:p>
            <w:pPr>
              <w:spacing w:line="400" w:lineRule="exact"/>
              <w:jc w:val="center"/>
              <w:rPr>
                <w:sz w:val="24"/>
              </w:rPr>
            </w:pPr>
            <w:r>
              <w:rPr>
                <w:rFonts w:hint="eastAsia"/>
                <w:sz w:val="24"/>
              </w:rPr>
              <w:t>54</w:t>
            </w:r>
          </w:p>
        </w:tc>
        <w:tc>
          <w:tcPr>
            <w:tcW w:w="770" w:type="dxa"/>
          </w:tcPr>
          <w:p>
            <w:pPr>
              <w:spacing w:line="400" w:lineRule="exact"/>
              <w:jc w:val="center"/>
              <w:rPr>
                <w:sz w:val="24"/>
              </w:rPr>
            </w:pPr>
            <w:r>
              <w:rPr>
                <w:rFonts w:hint="eastAsia"/>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trPr>
        <w:tc>
          <w:tcPr>
            <w:tcW w:w="412" w:type="dxa"/>
            <w:vMerge w:val="continue"/>
          </w:tcPr>
          <w:p>
            <w:pPr>
              <w:spacing w:line="400" w:lineRule="exact"/>
              <w:jc w:val="center"/>
              <w:rPr>
                <w:sz w:val="24"/>
              </w:rPr>
            </w:pPr>
          </w:p>
        </w:tc>
        <w:tc>
          <w:tcPr>
            <w:tcW w:w="500" w:type="dxa"/>
          </w:tcPr>
          <w:p>
            <w:pPr>
              <w:spacing w:line="400" w:lineRule="exact"/>
              <w:rPr>
                <w:sz w:val="24"/>
              </w:rPr>
            </w:pPr>
            <w:r>
              <w:rPr>
                <w:rFonts w:hint="eastAsia"/>
                <w:sz w:val="24"/>
              </w:rPr>
              <w:t>7</w:t>
            </w:r>
          </w:p>
        </w:tc>
        <w:tc>
          <w:tcPr>
            <w:tcW w:w="2902" w:type="dxa"/>
          </w:tcPr>
          <w:p>
            <w:pPr>
              <w:spacing w:line="400" w:lineRule="exact"/>
              <w:rPr>
                <w:sz w:val="24"/>
              </w:rPr>
            </w:pPr>
            <w:r>
              <w:rPr>
                <w:rFonts w:hint="eastAsia"/>
                <w:sz w:val="24"/>
              </w:rPr>
              <w:t xml:space="preserve">商法 </w:t>
            </w:r>
          </w:p>
        </w:tc>
        <w:tc>
          <w:tcPr>
            <w:tcW w:w="651" w:type="dxa"/>
          </w:tcPr>
          <w:p>
            <w:pPr>
              <w:spacing w:line="400" w:lineRule="exact"/>
              <w:rPr>
                <w:sz w:val="24"/>
              </w:rPr>
            </w:pPr>
          </w:p>
        </w:tc>
        <w:tc>
          <w:tcPr>
            <w:tcW w:w="560" w:type="dxa"/>
          </w:tcPr>
          <w:p>
            <w:pPr>
              <w:spacing w:line="400" w:lineRule="exact"/>
              <w:jc w:val="center"/>
              <w:rPr>
                <w:sz w:val="24"/>
              </w:rPr>
            </w:pPr>
          </w:p>
        </w:tc>
        <w:tc>
          <w:tcPr>
            <w:tcW w:w="560" w:type="dxa"/>
          </w:tcPr>
          <w:p>
            <w:pPr>
              <w:spacing w:line="400" w:lineRule="exact"/>
              <w:jc w:val="center"/>
              <w:rPr>
                <w:sz w:val="24"/>
              </w:rPr>
            </w:pPr>
            <w:r>
              <w:rPr>
                <w:rFonts w:hint="eastAsia"/>
                <w:sz w:val="24"/>
              </w:rPr>
              <w:t>3</w:t>
            </w:r>
          </w:p>
        </w:tc>
        <w:tc>
          <w:tcPr>
            <w:tcW w:w="643" w:type="dxa"/>
          </w:tcPr>
          <w:p>
            <w:pPr>
              <w:spacing w:line="400" w:lineRule="exact"/>
              <w:rPr>
                <w:sz w:val="24"/>
              </w:rPr>
            </w:pPr>
          </w:p>
        </w:tc>
        <w:tc>
          <w:tcPr>
            <w:tcW w:w="574" w:type="dxa"/>
          </w:tcPr>
          <w:p>
            <w:pPr>
              <w:spacing w:line="400" w:lineRule="exact"/>
              <w:rPr>
                <w:sz w:val="24"/>
              </w:rPr>
            </w:pPr>
          </w:p>
        </w:tc>
        <w:tc>
          <w:tcPr>
            <w:tcW w:w="555" w:type="dxa"/>
          </w:tcPr>
          <w:p>
            <w:pPr>
              <w:spacing w:line="400" w:lineRule="exact"/>
              <w:jc w:val="center"/>
              <w:rPr>
                <w:sz w:val="24"/>
              </w:rPr>
            </w:pPr>
          </w:p>
        </w:tc>
        <w:tc>
          <w:tcPr>
            <w:tcW w:w="987" w:type="dxa"/>
          </w:tcPr>
          <w:p>
            <w:pPr>
              <w:spacing w:line="400" w:lineRule="exact"/>
              <w:jc w:val="center"/>
              <w:rPr>
                <w:sz w:val="24"/>
              </w:rPr>
            </w:pPr>
            <w:r>
              <w:rPr>
                <w:rFonts w:hint="eastAsia"/>
                <w:sz w:val="24"/>
              </w:rPr>
              <w:t>54</w:t>
            </w:r>
          </w:p>
        </w:tc>
        <w:tc>
          <w:tcPr>
            <w:tcW w:w="770" w:type="dxa"/>
          </w:tcPr>
          <w:p>
            <w:pPr>
              <w:spacing w:line="400" w:lineRule="exact"/>
              <w:jc w:val="center"/>
              <w:rPr>
                <w:sz w:val="24"/>
              </w:rPr>
            </w:pPr>
            <w:r>
              <w:rPr>
                <w:rFonts w:hint="eastAsia"/>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12" w:type="dxa"/>
            <w:vMerge w:val="continue"/>
          </w:tcPr>
          <w:p>
            <w:pPr>
              <w:spacing w:line="400" w:lineRule="exact"/>
              <w:jc w:val="center"/>
              <w:rPr>
                <w:sz w:val="24"/>
              </w:rPr>
            </w:pPr>
          </w:p>
        </w:tc>
        <w:tc>
          <w:tcPr>
            <w:tcW w:w="500" w:type="dxa"/>
          </w:tcPr>
          <w:p>
            <w:pPr>
              <w:spacing w:line="400" w:lineRule="exact"/>
              <w:rPr>
                <w:sz w:val="24"/>
              </w:rPr>
            </w:pPr>
            <w:r>
              <w:rPr>
                <w:rFonts w:hint="eastAsia"/>
                <w:sz w:val="24"/>
              </w:rPr>
              <w:t>8</w:t>
            </w:r>
          </w:p>
        </w:tc>
        <w:tc>
          <w:tcPr>
            <w:tcW w:w="2902" w:type="dxa"/>
          </w:tcPr>
          <w:p>
            <w:pPr>
              <w:spacing w:line="400" w:lineRule="exact"/>
              <w:rPr>
                <w:sz w:val="24"/>
              </w:rPr>
            </w:pPr>
            <w:r>
              <w:rPr>
                <w:rFonts w:hint="eastAsia"/>
                <w:sz w:val="24"/>
              </w:rPr>
              <w:t xml:space="preserve">行政法·行政诉讼法 </w:t>
            </w:r>
          </w:p>
        </w:tc>
        <w:tc>
          <w:tcPr>
            <w:tcW w:w="651" w:type="dxa"/>
          </w:tcPr>
          <w:p>
            <w:pPr>
              <w:spacing w:line="400" w:lineRule="exact"/>
              <w:rPr>
                <w:sz w:val="24"/>
              </w:rPr>
            </w:pPr>
          </w:p>
        </w:tc>
        <w:tc>
          <w:tcPr>
            <w:tcW w:w="560" w:type="dxa"/>
          </w:tcPr>
          <w:p>
            <w:pPr>
              <w:spacing w:line="400" w:lineRule="exact"/>
              <w:ind w:firstLine="120" w:firstLineChars="50"/>
              <w:rPr>
                <w:sz w:val="24"/>
              </w:rPr>
            </w:pPr>
          </w:p>
        </w:tc>
        <w:tc>
          <w:tcPr>
            <w:tcW w:w="560" w:type="dxa"/>
          </w:tcPr>
          <w:p>
            <w:pPr>
              <w:spacing w:line="400" w:lineRule="exact"/>
              <w:jc w:val="center"/>
              <w:rPr>
                <w:sz w:val="24"/>
              </w:rPr>
            </w:pPr>
            <w:r>
              <w:rPr>
                <w:rFonts w:hint="eastAsia"/>
                <w:sz w:val="24"/>
              </w:rPr>
              <w:t>3</w:t>
            </w:r>
          </w:p>
        </w:tc>
        <w:tc>
          <w:tcPr>
            <w:tcW w:w="643" w:type="dxa"/>
          </w:tcPr>
          <w:p>
            <w:pPr>
              <w:spacing w:line="400" w:lineRule="exact"/>
              <w:jc w:val="center"/>
              <w:rPr>
                <w:sz w:val="24"/>
              </w:rPr>
            </w:pPr>
          </w:p>
        </w:tc>
        <w:tc>
          <w:tcPr>
            <w:tcW w:w="574" w:type="dxa"/>
          </w:tcPr>
          <w:p>
            <w:pPr>
              <w:spacing w:line="400" w:lineRule="exact"/>
              <w:rPr>
                <w:sz w:val="24"/>
              </w:rPr>
            </w:pPr>
          </w:p>
        </w:tc>
        <w:tc>
          <w:tcPr>
            <w:tcW w:w="555" w:type="dxa"/>
          </w:tcPr>
          <w:p>
            <w:pPr>
              <w:spacing w:line="400" w:lineRule="exact"/>
              <w:jc w:val="center"/>
              <w:rPr>
                <w:sz w:val="24"/>
              </w:rPr>
            </w:pPr>
          </w:p>
        </w:tc>
        <w:tc>
          <w:tcPr>
            <w:tcW w:w="987" w:type="dxa"/>
          </w:tcPr>
          <w:p>
            <w:pPr>
              <w:spacing w:line="400" w:lineRule="exact"/>
              <w:jc w:val="center"/>
              <w:rPr>
                <w:sz w:val="24"/>
              </w:rPr>
            </w:pPr>
            <w:r>
              <w:rPr>
                <w:rFonts w:hint="eastAsia"/>
                <w:sz w:val="24"/>
              </w:rPr>
              <w:t>54</w:t>
            </w:r>
          </w:p>
        </w:tc>
        <w:tc>
          <w:tcPr>
            <w:tcW w:w="770" w:type="dxa"/>
          </w:tcPr>
          <w:p>
            <w:pPr>
              <w:spacing w:line="400" w:lineRule="exact"/>
              <w:jc w:val="center"/>
              <w:rPr>
                <w:sz w:val="24"/>
              </w:rPr>
            </w:pPr>
            <w:r>
              <w:rPr>
                <w:rFonts w:hint="eastAsia"/>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12" w:type="dxa"/>
            <w:vMerge w:val="continue"/>
          </w:tcPr>
          <w:p>
            <w:pPr>
              <w:spacing w:line="400" w:lineRule="exact"/>
              <w:jc w:val="center"/>
              <w:rPr>
                <w:sz w:val="24"/>
              </w:rPr>
            </w:pPr>
          </w:p>
        </w:tc>
        <w:tc>
          <w:tcPr>
            <w:tcW w:w="500" w:type="dxa"/>
          </w:tcPr>
          <w:p>
            <w:pPr>
              <w:spacing w:line="400" w:lineRule="exact"/>
              <w:rPr>
                <w:sz w:val="24"/>
              </w:rPr>
            </w:pPr>
            <w:r>
              <w:rPr>
                <w:rFonts w:hint="eastAsia"/>
                <w:sz w:val="24"/>
              </w:rPr>
              <w:t>9</w:t>
            </w:r>
          </w:p>
        </w:tc>
        <w:tc>
          <w:tcPr>
            <w:tcW w:w="2902" w:type="dxa"/>
          </w:tcPr>
          <w:p>
            <w:pPr>
              <w:spacing w:line="400" w:lineRule="exact"/>
              <w:rPr>
                <w:sz w:val="24"/>
              </w:rPr>
            </w:pPr>
            <w:r>
              <w:rPr>
                <w:rFonts w:hint="eastAsia"/>
                <w:sz w:val="24"/>
              </w:rPr>
              <w:t>英美法概论</w:t>
            </w:r>
          </w:p>
        </w:tc>
        <w:tc>
          <w:tcPr>
            <w:tcW w:w="651" w:type="dxa"/>
          </w:tcPr>
          <w:p>
            <w:pPr>
              <w:spacing w:line="400" w:lineRule="exact"/>
              <w:rPr>
                <w:sz w:val="24"/>
              </w:rPr>
            </w:pPr>
            <w:r>
              <w:rPr>
                <w:rFonts w:hint="eastAsia"/>
                <w:sz w:val="24"/>
              </w:rPr>
              <w:t>2</w:t>
            </w:r>
          </w:p>
        </w:tc>
        <w:tc>
          <w:tcPr>
            <w:tcW w:w="560" w:type="dxa"/>
          </w:tcPr>
          <w:p>
            <w:pPr>
              <w:spacing w:line="400" w:lineRule="exact"/>
              <w:ind w:firstLine="120" w:firstLineChars="50"/>
              <w:rPr>
                <w:sz w:val="24"/>
              </w:rPr>
            </w:pPr>
          </w:p>
        </w:tc>
        <w:tc>
          <w:tcPr>
            <w:tcW w:w="560" w:type="dxa"/>
          </w:tcPr>
          <w:p>
            <w:pPr>
              <w:spacing w:line="400" w:lineRule="exact"/>
              <w:jc w:val="center"/>
              <w:rPr>
                <w:sz w:val="24"/>
              </w:rPr>
            </w:pPr>
          </w:p>
        </w:tc>
        <w:tc>
          <w:tcPr>
            <w:tcW w:w="643" w:type="dxa"/>
          </w:tcPr>
          <w:p>
            <w:pPr>
              <w:spacing w:line="400" w:lineRule="exact"/>
              <w:jc w:val="center"/>
              <w:rPr>
                <w:sz w:val="24"/>
              </w:rPr>
            </w:pPr>
          </w:p>
        </w:tc>
        <w:tc>
          <w:tcPr>
            <w:tcW w:w="574" w:type="dxa"/>
          </w:tcPr>
          <w:p>
            <w:pPr>
              <w:spacing w:line="400" w:lineRule="exact"/>
              <w:rPr>
                <w:sz w:val="24"/>
              </w:rPr>
            </w:pPr>
          </w:p>
        </w:tc>
        <w:tc>
          <w:tcPr>
            <w:tcW w:w="555" w:type="dxa"/>
          </w:tcPr>
          <w:p>
            <w:pPr>
              <w:spacing w:line="400" w:lineRule="exact"/>
              <w:jc w:val="center"/>
              <w:rPr>
                <w:sz w:val="24"/>
              </w:rPr>
            </w:pPr>
          </w:p>
        </w:tc>
        <w:tc>
          <w:tcPr>
            <w:tcW w:w="987" w:type="dxa"/>
          </w:tcPr>
          <w:p>
            <w:pPr>
              <w:spacing w:line="400" w:lineRule="exact"/>
              <w:jc w:val="center"/>
              <w:rPr>
                <w:sz w:val="24"/>
              </w:rPr>
            </w:pPr>
            <w:r>
              <w:rPr>
                <w:rFonts w:hint="eastAsia"/>
                <w:sz w:val="24"/>
              </w:rPr>
              <w:t>36</w:t>
            </w:r>
          </w:p>
        </w:tc>
        <w:tc>
          <w:tcPr>
            <w:tcW w:w="770" w:type="dxa"/>
          </w:tcPr>
          <w:p>
            <w:pPr>
              <w:spacing w:line="400" w:lineRule="exact"/>
              <w:jc w:val="center"/>
              <w:rPr>
                <w:sz w:val="24"/>
              </w:rPr>
            </w:pPr>
            <w:r>
              <w:rPr>
                <w:rFonts w:hint="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412" w:type="dxa"/>
            <w:vMerge w:val="restart"/>
          </w:tcPr>
          <w:p>
            <w:pPr>
              <w:spacing w:line="400" w:lineRule="exact"/>
              <w:rPr>
                <w:sz w:val="24"/>
              </w:rPr>
            </w:pPr>
          </w:p>
          <w:p>
            <w:pPr>
              <w:spacing w:line="400" w:lineRule="exact"/>
              <w:rPr>
                <w:sz w:val="24"/>
              </w:rPr>
            </w:pPr>
            <w:r>
              <w:rPr>
                <w:rFonts w:hint="eastAsia"/>
                <w:sz w:val="24"/>
              </w:rPr>
              <w:t>专业课</w:t>
            </w:r>
          </w:p>
        </w:tc>
        <w:tc>
          <w:tcPr>
            <w:tcW w:w="500" w:type="dxa"/>
          </w:tcPr>
          <w:p>
            <w:pPr>
              <w:spacing w:line="400" w:lineRule="exact"/>
              <w:rPr>
                <w:sz w:val="24"/>
              </w:rPr>
            </w:pPr>
            <w:r>
              <w:rPr>
                <w:rFonts w:hint="eastAsia"/>
                <w:sz w:val="24"/>
              </w:rPr>
              <w:t>10</w:t>
            </w:r>
          </w:p>
        </w:tc>
        <w:tc>
          <w:tcPr>
            <w:tcW w:w="2902" w:type="dxa"/>
          </w:tcPr>
          <w:p>
            <w:pPr>
              <w:spacing w:line="400" w:lineRule="exact"/>
              <w:rPr>
                <w:sz w:val="24"/>
              </w:rPr>
            </w:pPr>
            <w:r>
              <w:rPr>
                <w:rFonts w:hint="eastAsia"/>
                <w:sz w:val="24"/>
              </w:rPr>
              <w:t xml:space="preserve">知识产权法  </w:t>
            </w:r>
          </w:p>
        </w:tc>
        <w:tc>
          <w:tcPr>
            <w:tcW w:w="651" w:type="dxa"/>
          </w:tcPr>
          <w:p>
            <w:pPr>
              <w:spacing w:line="400" w:lineRule="exact"/>
              <w:rPr>
                <w:sz w:val="24"/>
              </w:rPr>
            </w:pPr>
          </w:p>
        </w:tc>
        <w:tc>
          <w:tcPr>
            <w:tcW w:w="560" w:type="dxa"/>
          </w:tcPr>
          <w:p>
            <w:pPr>
              <w:spacing w:line="400" w:lineRule="exact"/>
              <w:rPr>
                <w:sz w:val="24"/>
              </w:rPr>
            </w:pPr>
          </w:p>
        </w:tc>
        <w:tc>
          <w:tcPr>
            <w:tcW w:w="560" w:type="dxa"/>
          </w:tcPr>
          <w:p>
            <w:pPr>
              <w:spacing w:line="400" w:lineRule="exact"/>
              <w:rPr>
                <w:sz w:val="24"/>
              </w:rPr>
            </w:pPr>
          </w:p>
        </w:tc>
        <w:tc>
          <w:tcPr>
            <w:tcW w:w="643" w:type="dxa"/>
          </w:tcPr>
          <w:p>
            <w:pPr>
              <w:spacing w:line="400" w:lineRule="exact"/>
              <w:rPr>
                <w:sz w:val="24"/>
              </w:rPr>
            </w:pPr>
            <w:r>
              <w:rPr>
                <w:rFonts w:hint="eastAsia"/>
                <w:sz w:val="24"/>
              </w:rPr>
              <w:t>2</w:t>
            </w:r>
          </w:p>
        </w:tc>
        <w:tc>
          <w:tcPr>
            <w:tcW w:w="574" w:type="dxa"/>
          </w:tcPr>
          <w:p>
            <w:pPr>
              <w:spacing w:line="400" w:lineRule="exact"/>
              <w:jc w:val="center"/>
              <w:rPr>
                <w:sz w:val="24"/>
              </w:rPr>
            </w:pPr>
          </w:p>
        </w:tc>
        <w:tc>
          <w:tcPr>
            <w:tcW w:w="555" w:type="dxa"/>
          </w:tcPr>
          <w:p>
            <w:pPr>
              <w:spacing w:line="400" w:lineRule="exact"/>
              <w:jc w:val="center"/>
              <w:rPr>
                <w:sz w:val="24"/>
              </w:rPr>
            </w:pPr>
          </w:p>
        </w:tc>
        <w:tc>
          <w:tcPr>
            <w:tcW w:w="987" w:type="dxa"/>
          </w:tcPr>
          <w:p>
            <w:pPr>
              <w:spacing w:line="400" w:lineRule="exact"/>
              <w:jc w:val="center"/>
              <w:rPr>
                <w:sz w:val="24"/>
              </w:rPr>
            </w:pPr>
            <w:r>
              <w:rPr>
                <w:rFonts w:hint="eastAsia"/>
                <w:sz w:val="24"/>
              </w:rPr>
              <w:t>36</w:t>
            </w:r>
          </w:p>
        </w:tc>
        <w:tc>
          <w:tcPr>
            <w:tcW w:w="770" w:type="dxa"/>
          </w:tcPr>
          <w:p>
            <w:pPr>
              <w:spacing w:line="400" w:lineRule="exact"/>
              <w:jc w:val="center"/>
              <w:rPr>
                <w:sz w:val="24"/>
              </w:rPr>
            </w:pPr>
            <w:r>
              <w:rPr>
                <w:rFonts w:hint="eastAsia"/>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412" w:type="dxa"/>
            <w:vMerge w:val="continue"/>
          </w:tcPr>
          <w:p>
            <w:pPr>
              <w:spacing w:line="400" w:lineRule="exact"/>
              <w:rPr>
                <w:sz w:val="24"/>
              </w:rPr>
            </w:pPr>
          </w:p>
        </w:tc>
        <w:tc>
          <w:tcPr>
            <w:tcW w:w="500" w:type="dxa"/>
          </w:tcPr>
          <w:p>
            <w:pPr>
              <w:spacing w:line="400" w:lineRule="exact"/>
              <w:rPr>
                <w:sz w:val="24"/>
              </w:rPr>
            </w:pPr>
            <w:r>
              <w:rPr>
                <w:rFonts w:hint="eastAsia"/>
                <w:sz w:val="24"/>
              </w:rPr>
              <w:t>11</w:t>
            </w:r>
          </w:p>
        </w:tc>
        <w:tc>
          <w:tcPr>
            <w:tcW w:w="2902" w:type="dxa"/>
          </w:tcPr>
          <w:p>
            <w:pPr>
              <w:spacing w:line="400" w:lineRule="exact"/>
              <w:rPr>
                <w:sz w:val="24"/>
              </w:rPr>
            </w:pPr>
            <w:r>
              <w:rPr>
                <w:rFonts w:hint="eastAsia"/>
                <w:sz w:val="24"/>
              </w:rPr>
              <w:t>经济法</w:t>
            </w:r>
          </w:p>
        </w:tc>
        <w:tc>
          <w:tcPr>
            <w:tcW w:w="651" w:type="dxa"/>
          </w:tcPr>
          <w:p>
            <w:pPr>
              <w:spacing w:line="400" w:lineRule="exact"/>
              <w:rPr>
                <w:sz w:val="24"/>
              </w:rPr>
            </w:pPr>
            <w:r>
              <w:rPr>
                <w:rFonts w:hint="eastAsia"/>
                <w:sz w:val="24"/>
              </w:rPr>
              <w:t xml:space="preserve"> </w:t>
            </w:r>
          </w:p>
        </w:tc>
        <w:tc>
          <w:tcPr>
            <w:tcW w:w="560" w:type="dxa"/>
          </w:tcPr>
          <w:p>
            <w:pPr>
              <w:spacing w:line="400" w:lineRule="exact"/>
              <w:rPr>
                <w:sz w:val="24"/>
              </w:rPr>
            </w:pPr>
          </w:p>
        </w:tc>
        <w:tc>
          <w:tcPr>
            <w:tcW w:w="560" w:type="dxa"/>
          </w:tcPr>
          <w:p>
            <w:pPr>
              <w:spacing w:line="400" w:lineRule="exact"/>
              <w:rPr>
                <w:sz w:val="24"/>
              </w:rPr>
            </w:pPr>
          </w:p>
        </w:tc>
        <w:tc>
          <w:tcPr>
            <w:tcW w:w="643" w:type="dxa"/>
          </w:tcPr>
          <w:p>
            <w:pPr>
              <w:spacing w:line="400" w:lineRule="exact"/>
              <w:rPr>
                <w:sz w:val="24"/>
              </w:rPr>
            </w:pPr>
            <w:r>
              <w:rPr>
                <w:rFonts w:hint="eastAsia"/>
                <w:sz w:val="24"/>
              </w:rPr>
              <w:t>2</w:t>
            </w:r>
          </w:p>
        </w:tc>
        <w:tc>
          <w:tcPr>
            <w:tcW w:w="574" w:type="dxa"/>
          </w:tcPr>
          <w:p>
            <w:pPr>
              <w:spacing w:line="400" w:lineRule="exact"/>
              <w:jc w:val="center"/>
              <w:rPr>
                <w:sz w:val="24"/>
              </w:rPr>
            </w:pPr>
          </w:p>
        </w:tc>
        <w:tc>
          <w:tcPr>
            <w:tcW w:w="555" w:type="dxa"/>
          </w:tcPr>
          <w:p>
            <w:pPr>
              <w:spacing w:line="400" w:lineRule="exact"/>
              <w:jc w:val="center"/>
              <w:rPr>
                <w:sz w:val="24"/>
              </w:rPr>
            </w:pPr>
          </w:p>
        </w:tc>
        <w:tc>
          <w:tcPr>
            <w:tcW w:w="987" w:type="dxa"/>
          </w:tcPr>
          <w:p>
            <w:pPr>
              <w:spacing w:line="400" w:lineRule="exact"/>
              <w:jc w:val="center"/>
              <w:rPr>
                <w:sz w:val="24"/>
              </w:rPr>
            </w:pPr>
            <w:r>
              <w:rPr>
                <w:rFonts w:hint="eastAsia"/>
                <w:sz w:val="24"/>
              </w:rPr>
              <w:t>36</w:t>
            </w:r>
          </w:p>
        </w:tc>
        <w:tc>
          <w:tcPr>
            <w:tcW w:w="770" w:type="dxa"/>
          </w:tcPr>
          <w:p>
            <w:pPr>
              <w:spacing w:line="400" w:lineRule="exact"/>
              <w:jc w:val="center"/>
              <w:rPr>
                <w:sz w:val="24"/>
              </w:rPr>
            </w:pPr>
            <w:r>
              <w:rPr>
                <w:rFonts w:hint="eastAsia"/>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412" w:type="dxa"/>
            <w:vMerge w:val="continue"/>
          </w:tcPr>
          <w:p>
            <w:pPr>
              <w:spacing w:line="400" w:lineRule="exact"/>
              <w:rPr>
                <w:sz w:val="24"/>
              </w:rPr>
            </w:pPr>
          </w:p>
        </w:tc>
        <w:tc>
          <w:tcPr>
            <w:tcW w:w="500" w:type="dxa"/>
          </w:tcPr>
          <w:p>
            <w:pPr>
              <w:spacing w:line="400" w:lineRule="exact"/>
              <w:rPr>
                <w:sz w:val="24"/>
              </w:rPr>
            </w:pPr>
            <w:r>
              <w:rPr>
                <w:rFonts w:hint="eastAsia"/>
                <w:sz w:val="24"/>
              </w:rPr>
              <w:t>12</w:t>
            </w:r>
          </w:p>
        </w:tc>
        <w:tc>
          <w:tcPr>
            <w:tcW w:w="2902" w:type="dxa"/>
          </w:tcPr>
          <w:p>
            <w:pPr>
              <w:spacing w:line="400" w:lineRule="exact"/>
              <w:rPr>
                <w:sz w:val="24"/>
              </w:rPr>
            </w:pPr>
            <w:r>
              <w:rPr>
                <w:rFonts w:hint="eastAsia"/>
                <w:sz w:val="24"/>
              </w:rPr>
              <w:t>国际法</w:t>
            </w:r>
          </w:p>
        </w:tc>
        <w:tc>
          <w:tcPr>
            <w:tcW w:w="651" w:type="dxa"/>
          </w:tcPr>
          <w:p>
            <w:pPr>
              <w:spacing w:line="400" w:lineRule="exact"/>
              <w:rPr>
                <w:sz w:val="24"/>
              </w:rPr>
            </w:pPr>
          </w:p>
        </w:tc>
        <w:tc>
          <w:tcPr>
            <w:tcW w:w="560" w:type="dxa"/>
          </w:tcPr>
          <w:p>
            <w:pPr>
              <w:spacing w:line="400" w:lineRule="exact"/>
              <w:ind w:firstLine="120" w:firstLineChars="50"/>
              <w:rPr>
                <w:sz w:val="24"/>
              </w:rPr>
            </w:pPr>
          </w:p>
        </w:tc>
        <w:tc>
          <w:tcPr>
            <w:tcW w:w="560" w:type="dxa"/>
          </w:tcPr>
          <w:p>
            <w:pPr>
              <w:spacing w:line="400" w:lineRule="exact"/>
              <w:rPr>
                <w:sz w:val="24"/>
              </w:rPr>
            </w:pPr>
            <w:r>
              <w:rPr>
                <w:rFonts w:hint="eastAsia"/>
                <w:sz w:val="24"/>
              </w:rPr>
              <w:t>2</w:t>
            </w:r>
          </w:p>
        </w:tc>
        <w:tc>
          <w:tcPr>
            <w:tcW w:w="643" w:type="dxa"/>
          </w:tcPr>
          <w:p>
            <w:pPr>
              <w:spacing w:line="400" w:lineRule="exact"/>
              <w:rPr>
                <w:sz w:val="24"/>
              </w:rPr>
            </w:pPr>
          </w:p>
        </w:tc>
        <w:tc>
          <w:tcPr>
            <w:tcW w:w="574" w:type="dxa"/>
          </w:tcPr>
          <w:p>
            <w:pPr>
              <w:spacing w:line="400" w:lineRule="exact"/>
              <w:jc w:val="center"/>
              <w:rPr>
                <w:sz w:val="24"/>
              </w:rPr>
            </w:pPr>
          </w:p>
        </w:tc>
        <w:tc>
          <w:tcPr>
            <w:tcW w:w="555" w:type="dxa"/>
          </w:tcPr>
          <w:p>
            <w:pPr>
              <w:spacing w:line="400" w:lineRule="exact"/>
              <w:jc w:val="center"/>
              <w:rPr>
                <w:sz w:val="24"/>
              </w:rPr>
            </w:pPr>
          </w:p>
        </w:tc>
        <w:tc>
          <w:tcPr>
            <w:tcW w:w="987" w:type="dxa"/>
          </w:tcPr>
          <w:p>
            <w:pPr>
              <w:spacing w:line="400" w:lineRule="exact"/>
              <w:jc w:val="center"/>
              <w:rPr>
                <w:sz w:val="24"/>
              </w:rPr>
            </w:pPr>
            <w:r>
              <w:rPr>
                <w:rFonts w:hint="eastAsia"/>
                <w:sz w:val="24"/>
              </w:rPr>
              <w:t>36</w:t>
            </w:r>
          </w:p>
        </w:tc>
        <w:tc>
          <w:tcPr>
            <w:tcW w:w="770" w:type="dxa"/>
          </w:tcPr>
          <w:p>
            <w:pPr>
              <w:spacing w:line="400" w:lineRule="exact"/>
              <w:jc w:val="center"/>
              <w:rPr>
                <w:sz w:val="24"/>
              </w:rPr>
            </w:pPr>
            <w:r>
              <w:rPr>
                <w:rFonts w:hint="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412" w:type="dxa"/>
            <w:vMerge w:val="continue"/>
          </w:tcPr>
          <w:p>
            <w:pPr>
              <w:spacing w:line="400" w:lineRule="exact"/>
              <w:rPr>
                <w:sz w:val="24"/>
              </w:rPr>
            </w:pPr>
          </w:p>
        </w:tc>
        <w:tc>
          <w:tcPr>
            <w:tcW w:w="500" w:type="dxa"/>
          </w:tcPr>
          <w:p>
            <w:pPr>
              <w:spacing w:line="400" w:lineRule="exact"/>
              <w:rPr>
                <w:sz w:val="24"/>
              </w:rPr>
            </w:pPr>
            <w:r>
              <w:rPr>
                <w:rFonts w:hint="eastAsia"/>
                <w:sz w:val="24"/>
              </w:rPr>
              <w:t>13</w:t>
            </w:r>
          </w:p>
        </w:tc>
        <w:tc>
          <w:tcPr>
            <w:tcW w:w="2902" w:type="dxa"/>
          </w:tcPr>
          <w:p>
            <w:pPr>
              <w:spacing w:line="400" w:lineRule="exact"/>
              <w:rPr>
                <w:sz w:val="24"/>
              </w:rPr>
            </w:pPr>
            <w:r>
              <w:rPr>
                <w:rFonts w:hint="eastAsia"/>
                <w:sz w:val="24"/>
              </w:rPr>
              <w:t>国际经济法</w:t>
            </w:r>
          </w:p>
        </w:tc>
        <w:tc>
          <w:tcPr>
            <w:tcW w:w="651" w:type="dxa"/>
          </w:tcPr>
          <w:p>
            <w:pPr>
              <w:spacing w:line="400" w:lineRule="exact"/>
              <w:rPr>
                <w:sz w:val="24"/>
              </w:rPr>
            </w:pPr>
          </w:p>
        </w:tc>
        <w:tc>
          <w:tcPr>
            <w:tcW w:w="560" w:type="dxa"/>
          </w:tcPr>
          <w:p>
            <w:pPr>
              <w:spacing w:line="400" w:lineRule="exact"/>
              <w:rPr>
                <w:sz w:val="24"/>
              </w:rPr>
            </w:pPr>
          </w:p>
        </w:tc>
        <w:tc>
          <w:tcPr>
            <w:tcW w:w="560" w:type="dxa"/>
          </w:tcPr>
          <w:p>
            <w:pPr>
              <w:spacing w:line="400" w:lineRule="exact"/>
              <w:rPr>
                <w:sz w:val="24"/>
              </w:rPr>
            </w:pPr>
          </w:p>
        </w:tc>
        <w:tc>
          <w:tcPr>
            <w:tcW w:w="643" w:type="dxa"/>
          </w:tcPr>
          <w:p>
            <w:pPr>
              <w:spacing w:line="400" w:lineRule="exact"/>
              <w:rPr>
                <w:sz w:val="24"/>
              </w:rPr>
            </w:pPr>
            <w:r>
              <w:rPr>
                <w:rFonts w:hint="eastAsia"/>
                <w:sz w:val="24"/>
              </w:rPr>
              <w:t>4</w:t>
            </w:r>
          </w:p>
        </w:tc>
        <w:tc>
          <w:tcPr>
            <w:tcW w:w="574" w:type="dxa"/>
          </w:tcPr>
          <w:p>
            <w:pPr>
              <w:spacing w:line="400" w:lineRule="exact"/>
              <w:jc w:val="center"/>
              <w:rPr>
                <w:sz w:val="24"/>
              </w:rPr>
            </w:pPr>
          </w:p>
        </w:tc>
        <w:tc>
          <w:tcPr>
            <w:tcW w:w="555" w:type="dxa"/>
          </w:tcPr>
          <w:p>
            <w:pPr>
              <w:spacing w:line="400" w:lineRule="exact"/>
              <w:jc w:val="center"/>
              <w:rPr>
                <w:sz w:val="24"/>
              </w:rPr>
            </w:pPr>
          </w:p>
        </w:tc>
        <w:tc>
          <w:tcPr>
            <w:tcW w:w="987" w:type="dxa"/>
          </w:tcPr>
          <w:p>
            <w:pPr>
              <w:spacing w:line="400" w:lineRule="exact"/>
              <w:jc w:val="center"/>
              <w:rPr>
                <w:sz w:val="24"/>
              </w:rPr>
            </w:pPr>
            <w:r>
              <w:rPr>
                <w:rFonts w:hint="eastAsia"/>
                <w:sz w:val="24"/>
              </w:rPr>
              <w:t>72</w:t>
            </w:r>
          </w:p>
        </w:tc>
        <w:tc>
          <w:tcPr>
            <w:tcW w:w="770" w:type="dxa"/>
          </w:tcPr>
          <w:p>
            <w:pPr>
              <w:spacing w:line="400" w:lineRule="exact"/>
              <w:jc w:val="center"/>
              <w:rPr>
                <w:sz w:val="24"/>
              </w:rPr>
            </w:pPr>
            <w:r>
              <w:rPr>
                <w:rFonts w:hint="eastAsia"/>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412" w:type="dxa"/>
            <w:vMerge w:val="continue"/>
          </w:tcPr>
          <w:p>
            <w:pPr>
              <w:spacing w:line="400" w:lineRule="exact"/>
              <w:rPr>
                <w:sz w:val="24"/>
              </w:rPr>
            </w:pPr>
          </w:p>
        </w:tc>
        <w:tc>
          <w:tcPr>
            <w:tcW w:w="500" w:type="dxa"/>
          </w:tcPr>
          <w:p>
            <w:pPr>
              <w:spacing w:line="400" w:lineRule="exact"/>
              <w:rPr>
                <w:sz w:val="24"/>
              </w:rPr>
            </w:pPr>
            <w:r>
              <w:rPr>
                <w:rFonts w:hint="eastAsia"/>
                <w:sz w:val="24"/>
              </w:rPr>
              <w:t>14</w:t>
            </w:r>
          </w:p>
        </w:tc>
        <w:tc>
          <w:tcPr>
            <w:tcW w:w="2902" w:type="dxa"/>
          </w:tcPr>
          <w:p>
            <w:pPr>
              <w:spacing w:line="400" w:lineRule="exact"/>
              <w:rPr>
                <w:sz w:val="24"/>
              </w:rPr>
            </w:pPr>
            <w:r>
              <w:rPr>
                <w:rFonts w:hint="eastAsia"/>
                <w:sz w:val="24"/>
              </w:rPr>
              <w:t>国际私法</w:t>
            </w:r>
          </w:p>
        </w:tc>
        <w:tc>
          <w:tcPr>
            <w:tcW w:w="651" w:type="dxa"/>
          </w:tcPr>
          <w:p>
            <w:pPr>
              <w:spacing w:line="400" w:lineRule="exact"/>
              <w:rPr>
                <w:sz w:val="24"/>
              </w:rPr>
            </w:pPr>
          </w:p>
        </w:tc>
        <w:tc>
          <w:tcPr>
            <w:tcW w:w="560" w:type="dxa"/>
          </w:tcPr>
          <w:p>
            <w:pPr>
              <w:spacing w:line="400" w:lineRule="exact"/>
              <w:rPr>
                <w:sz w:val="24"/>
              </w:rPr>
            </w:pPr>
            <w:r>
              <w:rPr>
                <w:rFonts w:hint="eastAsia"/>
                <w:sz w:val="24"/>
              </w:rPr>
              <w:t xml:space="preserve"> </w:t>
            </w:r>
          </w:p>
        </w:tc>
        <w:tc>
          <w:tcPr>
            <w:tcW w:w="560" w:type="dxa"/>
          </w:tcPr>
          <w:p>
            <w:pPr>
              <w:spacing w:line="400" w:lineRule="exact"/>
              <w:rPr>
                <w:sz w:val="24"/>
              </w:rPr>
            </w:pPr>
          </w:p>
        </w:tc>
        <w:tc>
          <w:tcPr>
            <w:tcW w:w="643" w:type="dxa"/>
          </w:tcPr>
          <w:p>
            <w:pPr>
              <w:spacing w:line="400" w:lineRule="exact"/>
              <w:rPr>
                <w:sz w:val="24"/>
              </w:rPr>
            </w:pPr>
          </w:p>
        </w:tc>
        <w:tc>
          <w:tcPr>
            <w:tcW w:w="574" w:type="dxa"/>
          </w:tcPr>
          <w:p>
            <w:pPr>
              <w:spacing w:line="400" w:lineRule="exact"/>
              <w:jc w:val="center"/>
              <w:rPr>
                <w:sz w:val="24"/>
              </w:rPr>
            </w:pPr>
            <w:r>
              <w:rPr>
                <w:rFonts w:hint="eastAsia"/>
                <w:sz w:val="24"/>
              </w:rPr>
              <w:t>2</w:t>
            </w:r>
          </w:p>
        </w:tc>
        <w:tc>
          <w:tcPr>
            <w:tcW w:w="555" w:type="dxa"/>
          </w:tcPr>
          <w:p>
            <w:pPr>
              <w:spacing w:line="400" w:lineRule="exact"/>
              <w:jc w:val="center"/>
              <w:rPr>
                <w:sz w:val="24"/>
              </w:rPr>
            </w:pPr>
          </w:p>
        </w:tc>
        <w:tc>
          <w:tcPr>
            <w:tcW w:w="987" w:type="dxa"/>
          </w:tcPr>
          <w:p>
            <w:pPr>
              <w:spacing w:line="400" w:lineRule="exact"/>
              <w:jc w:val="center"/>
              <w:rPr>
                <w:sz w:val="24"/>
              </w:rPr>
            </w:pPr>
            <w:r>
              <w:rPr>
                <w:rFonts w:hint="eastAsia"/>
                <w:sz w:val="24"/>
              </w:rPr>
              <w:t>36</w:t>
            </w:r>
          </w:p>
        </w:tc>
        <w:tc>
          <w:tcPr>
            <w:tcW w:w="770" w:type="dxa"/>
          </w:tcPr>
          <w:p>
            <w:pPr>
              <w:spacing w:line="400" w:lineRule="exact"/>
              <w:jc w:val="center"/>
              <w:rPr>
                <w:sz w:val="24"/>
              </w:rPr>
            </w:pPr>
            <w:r>
              <w:rPr>
                <w:rFonts w:hint="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412" w:type="dxa"/>
            <w:vMerge w:val="continue"/>
          </w:tcPr>
          <w:p>
            <w:pPr>
              <w:spacing w:line="400" w:lineRule="exact"/>
              <w:rPr>
                <w:sz w:val="24"/>
              </w:rPr>
            </w:pPr>
          </w:p>
        </w:tc>
        <w:tc>
          <w:tcPr>
            <w:tcW w:w="500" w:type="dxa"/>
          </w:tcPr>
          <w:p>
            <w:pPr>
              <w:spacing w:line="400" w:lineRule="exact"/>
              <w:rPr>
                <w:sz w:val="24"/>
              </w:rPr>
            </w:pPr>
            <w:r>
              <w:rPr>
                <w:rFonts w:hint="eastAsia"/>
                <w:sz w:val="24"/>
              </w:rPr>
              <w:t>15</w:t>
            </w:r>
          </w:p>
        </w:tc>
        <w:tc>
          <w:tcPr>
            <w:tcW w:w="2902" w:type="dxa"/>
          </w:tcPr>
          <w:p>
            <w:pPr>
              <w:spacing w:line="400" w:lineRule="exact"/>
              <w:rPr>
                <w:sz w:val="24"/>
              </w:rPr>
            </w:pPr>
            <w:r>
              <w:rPr>
                <w:rFonts w:hint="eastAsia"/>
                <w:sz w:val="24"/>
              </w:rPr>
              <w:t>高级法律翻译</w:t>
            </w:r>
          </w:p>
        </w:tc>
        <w:tc>
          <w:tcPr>
            <w:tcW w:w="651" w:type="dxa"/>
          </w:tcPr>
          <w:p>
            <w:pPr>
              <w:spacing w:line="400" w:lineRule="exact"/>
              <w:rPr>
                <w:sz w:val="24"/>
              </w:rPr>
            </w:pPr>
          </w:p>
        </w:tc>
        <w:tc>
          <w:tcPr>
            <w:tcW w:w="560" w:type="dxa"/>
          </w:tcPr>
          <w:p>
            <w:pPr>
              <w:spacing w:line="400" w:lineRule="exact"/>
              <w:rPr>
                <w:sz w:val="24"/>
              </w:rPr>
            </w:pPr>
          </w:p>
        </w:tc>
        <w:tc>
          <w:tcPr>
            <w:tcW w:w="560" w:type="dxa"/>
          </w:tcPr>
          <w:p>
            <w:pPr>
              <w:spacing w:line="400" w:lineRule="exact"/>
              <w:ind w:firstLine="120" w:firstLineChars="50"/>
              <w:rPr>
                <w:sz w:val="24"/>
              </w:rPr>
            </w:pPr>
          </w:p>
        </w:tc>
        <w:tc>
          <w:tcPr>
            <w:tcW w:w="643" w:type="dxa"/>
          </w:tcPr>
          <w:p>
            <w:pPr>
              <w:spacing w:line="400" w:lineRule="exact"/>
              <w:rPr>
                <w:sz w:val="24"/>
              </w:rPr>
            </w:pPr>
          </w:p>
        </w:tc>
        <w:tc>
          <w:tcPr>
            <w:tcW w:w="574" w:type="dxa"/>
          </w:tcPr>
          <w:p>
            <w:pPr>
              <w:spacing w:line="400" w:lineRule="exact"/>
              <w:jc w:val="center"/>
              <w:rPr>
                <w:sz w:val="24"/>
              </w:rPr>
            </w:pPr>
            <w:r>
              <w:rPr>
                <w:rFonts w:hint="eastAsia"/>
                <w:sz w:val="24"/>
              </w:rPr>
              <w:t>2</w:t>
            </w:r>
          </w:p>
        </w:tc>
        <w:tc>
          <w:tcPr>
            <w:tcW w:w="555" w:type="dxa"/>
          </w:tcPr>
          <w:p>
            <w:pPr>
              <w:spacing w:line="400" w:lineRule="exact"/>
              <w:jc w:val="center"/>
              <w:rPr>
                <w:sz w:val="24"/>
              </w:rPr>
            </w:pPr>
          </w:p>
        </w:tc>
        <w:tc>
          <w:tcPr>
            <w:tcW w:w="987" w:type="dxa"/>
          </w:tcPr>
          <w:p>
            <w:pPr>
              <w:spacing w:line="400" w:lineRule="exact"/>
              <w:jc w:val="center"/>
              <w:rPr>
                <w:sz w:val="24"/>
              </w:rPr>
            </w:pPr>
            <w:r>
              <w:rPr>
                <w:rFonts w:hint="eastAsia"/>
                <w:sz w:val="24"/>
              </w:rPr>
              <w:t>36</w:t>
            </w:r>
          </w:p>
        </w:tc>
        <w:tc>
          <w:tcPr>
            <w:tcW w:w="770" w:type="dxa"/>
          </w:tcPr>
          <w:p>
            <w:pPr>
              <w:spacing w:line="400" w:lineRule="exact"/>
              <w:jc w:val="center"/>
              <w:rPr>
                <w:sz w:val="24"/>
              </w:rPr>
            </w:pPr>
            <w:r>
              <w:rPr>
                <w:rFonts w:hint="eastAsia"/>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12" w:type="dxa"/>
            <w:vMerge w:val="restart"/>
          </w:tcPr>
          <w:p>
            <w:pPr>
              <w:spacing w:line="400" w:lineRule="exact"/>
              <w:rPr>
                <w:sz w:val="24"/>
              </w:rPr>
            </w:pPr>
            <w:r>
              <w:rPr>
                <w:rFonts w:hint="eastAsia"/>
                <w:sz w:val="24"/>
              </w:rPr>
              <w:t>其他</w:t>
            </w:r>
          </w:p>
        </w:tc>
        <w:tc>
          <w:tcPr>
            <w:tcW w:w="500" w:type="dxa"/>
          </w:tcPr>
          <w:p>
            <w:pPr>
              <w:spacing w:line="400" w:lineRule="exact"/>
              <w:rPr>
                <w:sz w:val="24"/>
              </w:rPr>
            </w:pPr>
            <w:r>
              <w:rPr>
                <w:rFonts w:hint="eastAsia"/>
                <w:sz w:val="24"/>
              </w:rPr>
              <w:t>16</w:t>
            </w:r>
          </w:p>
        </w:tc>
        <w:tc>
          <w:tcPr>
            <w:tcW w:w="2902" w:type="dxa"/>
          </w:tcPr>
          <w:p>
            <w:pPr>
              <w:spacing w:line="400" w:lineRule="exact"/>
              <w:rPr>
                <w:b/>
                <w:sz w:val="24"/>
                <w:u w:val="single"/>
              </w:rPr>
            </w:pPr>
            <w:r>
              <w:rPr>
                <w:rFonts w:hint="eastAsia"/>
                <w:b/>
                <w:sz w:val="24"/>
                <w:u w:val="single"/>
              </w:rPr>
              <w:t>名著阅读+导师指导</w:t>
            </w:r>
          </w:p>
        </w:tc>
        <w:tc>
          <w:tcPr>
            <w:tcW w:w="651" w:type="dxa"/>
          </w:tcPr>
          <w:p>
            <w:pPr>
              <w:spacing w:line="400" w:lineRule="exact"/>
              <w:rPr>
                <w:sz w:val="24"/>
              </w:rPr>
            </w:pPr>
          </w:p>
        </w:tc>
        <w:tc>
          <w:tcPr>
            <w:tcW w:w="560" w:type="dxa"/>
          </w:tcPr>
          <w:p>
            <w:pPr>
              <w:spacing w:line="400" w:lineRule="exact"/>
              <w:rPr>
                <w:sz w:val="24"/>
              </w:rPr>
            </w:pPr>
          </w:p>
        </w:tc>
        <w:tc>
          <w:tcPr>
            <w:tcW w:w="560" w:type="dxa"/>
          </w:tcPr>
          <w:p>
            <w:pPr>
              <w:spacing w:line="400" w:lineRule="exact"/>
              <w:ind w:firstLine="120" w:firstLineChars="50"/>
              <w:rPr>
                <w:sz w:val="24"/>
              </w:rPr>
            </w:pPr>
          </w:p>
        </w:tc>
        <w:tc>
          <w:tcPr>
            <w:tcW w:w="643" w:type="dxa"/>
          </w:tcPr>
          <w:p>
            <w:pPr>
              <w:spacing w:line="400" w:lineRule="exact"/>
              <w:rPr>
                <w:sz w:val="24"/>
              </w:rPr>
            </w:pPr>
          </w:p>
        </w:tc>
        <w:tc>
          <w:tcPr>
            <w:tcW w:w="574" w:type="dxa"/>
          </w:tcPr>
          <w:p>
            <w:pPr>
              <w:spacing w:line="400" w:lineRule="exact"/>
              <w:ind w:firstLine="120" w:firstLineChars="50"/>
              <w:rPr>
                <w:sz w:val="24"/>
              </w:rPr>
            </w:pPr>
          </w:p>
        </w:tc>
        <w:tc>
          <w:tcPr>
            <w:tcW w:w="555" w:type="dxa"/>
          </w:tcPr>
          <w:p>
            <w:pPr>
              <w:spacing w:line="400" w:lineRule="exact"/>
              <w:jc w:val="center"/>
              <w:rPr>
                <w:sz w:val="24"/>
              </w:rPr>
            </w:pPr>
            <w:r>
              <w:rPr>
                <w:rFonts w:hint="eastAsia"/>
                <w:sz w:val="24"/>
              </w:rPr>
              <w:t>1</w:t>
            </w:r>
          </w:p>
        </w:tc>
        <w:tc>
          <w:tcPr>
            <w:tcW w:w="987" w:type="dxa"/>
          </w:tcPr>
          <w:p>
            <w:pPr>
              <w:spacing w:line="400" w:lineRule="exact"/>
              <w:jc w:val="center"/>
              <w:rPr>
                <w:sz w:val="24"/>
              </w:rPr>
            </w:pPr>
          </w:p>
        </w:tc>
        <w:tc>
          <w:tcPr>
            <w:tcW w:w="770" w:type="dxa"/>
          </w:tcPr>
          <w:p>
            <w:pPr>
              <w:spacing w:line="400" w:lineRule="exact"/>
              <w:jc w:val="center"/>
              <w:rPr>
                <w:sz w:val="24"/>
              </w:rPr>
            </w:pPr>
            <w:r>
              <w:rPr>
                <w:rFonts w:hint="eastAsia"/>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12" w:type="dxa"/>
            <w:vMerge w:val="continue"/>
          </w:tcPr>
          <w:p>
            <w:pPr>
              <w:spacing w:line="400" w:lineRule="exact"/>
              <w:rPr>
                <w:sz w:val="24"/>
              </w:rPr>
            </w:pPr>
          </w:p>
        </w:tc>
        <w:tc>
          <w:tcPr>
            <w:tcW w:w="500" w:type="dxa"/>
          </w:tcPr>
          <w:p>
            <w:pPr>
              <w:spacing w:line="400" w:lineRule="exact"/>
              <w:rPr>
                <w:sz w:val="24"/>
              </w:rPr>
            </w:pPr>
            <w:r>
              <w:rPr>
                <w:rFonts w:hint="eastAsia"/>
                <w:sz w:val="24"/>
              </w:rPr>
              <w:t>17</w:t>
            </w:r>
          </w:p>
        </w:tc>
        <w:tc>
          <w:tcPr>
            <w:tcW w:w="2902" w:type="dxa"/>
          </w:tcPr>
          <w:p>
            <w:pPr>
              <w:spacing w:line="400" w:lineRule="exact"/>
              <w:rPr>
                <w:b/>
                <w:sz w:val="24"/>
                <w:u w:val="single"/>
              </w:rPr>
            </w:pPr>
            <w:r>
              <w:rPr>
                <w:rFonts w:hint="eastAsia"/>
                <w:b/>
                <w:sz w:val="24"/>
                <w:u w:val="single"/>
              </w:rPr>
              <w:t>毕业论文</w:t>
            </w:r>
          </w:p>
        </w:tc>
        <w:tc>
          <w:tcPr>
            <w:tcW w:w="651" w:type="dxa"/>
          </w:tcPr>
          <w:p>
            <w:pPr>
              <w:spacing w:line="400" w:lineRule="exact"/>
              <w:rPr>
                <w:sz w:val="24"/>
              </w:rPr>
            </w:pPr>
          </w:p>
        </w:tc>
        <w:tc>
          <w:tcPr>
            <w:tcW w:w="560" w:type="dxa"/>
          </w:tcPr>
          <w:p>
            <w:pPr>
              <w:spacing w:line="400" w:lineRule="exact"/>
              <w:rPr>
                <w:sz w:val="24"/>
              </w:rPr>
            </w:pPr>
          </w:p>
        </w:tc>
        <w:tc>
          <w:tcPr>
            <w:tcW w:w="560" w:type="dxa"/>
          </w:tcPr>
          <w:p>
            <w:pPr>
              <w:spacing w:line="400" w:lineRule="exact"/>
              <w:ind w:firstLine="120" w:firstLineChars="50"/>
              <w:rPr>
                <w:sz w:val="24"/>
              </w:rPr>
            </w:pPr>
          </w:p>
        </w:tc>
        <w:tc>
          <w:tcPr>
            <w:tcW w:w="643" w:type="dxa"/>
          </w:tcPr>
          <w:p>
            <w:pPr>
              <w:spacing w:line="400" w:lineRule="exact"/>
              <w:rPr>
                <w:sz w:val="24"/>
              </w:rPr>
            </w:pPr>
          </w:p>
        </w:tc>
        <w:tc>
          <w:tcPr>
            <w:tcW w:w="574" w:type="dxa"/>
          </w:tcPr>
          <w:p>
            <w:pPr>
              <w:spacing w:line="400" w:lineRule="exact"/>
              <w:ind w:firstLine="120" w:firstLineChars="50"/>
              <w:rPr>
                <w:sz w:val="24"/>
              </w:rPr>
            </w:pPr>
          </w:p>
        </w:tc>
        <w:tc>
          <w:tcPr>
            <w:tcW w:w="555" w:type="dxa"/>
          </w:tcPr>
          <w:p>
            <w:pPr>
              <w:spacing w:line="400" w:lineRule="exact"/>
              <w:jc w:val="center"/>
              <w:rPr>
                <w:sz w:val="24"/>
              </w:rPr>
            </w:pPr>
            <w:r>
              <w:rPr>
                <w:rFonts w:hint="eastAsia"/>
                <w:sz w:val="24"/>
              </w:rPr>
              <w:t>2</w:t>
            </w:r>
          </w:p>
        </w:tc>
        <w:tc>
          <w:tcPr>
            <w:tcW w:w="987" w:type="dxa"/>
          </w:tcPr>
          <w:p>
            <w:pPr>
              <w:spacing w:line="400" w:lineRule="exact"/>
              <w:jc w:val="center"/>
              <w:rPr>
                <w:sz w:val="24"/>
              </w:rPr>
            </w:pPr>
          </w:p>
        </w:tc>
        <w:tc>
          <w:tcPr>
            <w:tcW w:w="770" w:type="dxa"/>
          </w:tcPr>
          <w:p>
            <w:pPr>
              <w:spacing w:line="400" w:lineRule="exact"/>
              <w:jc w:val="center"/>
              <w:rPr>
                <w:sz w:val="24"/>
              </w:rPr>
            </w:pPr>
            <w:r>
              <w:rPr>
                <w:rFonts w:hint="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trPr>
        <w:tc>
          <w:tcPr>
            <w:tcW w:w="412" w:type="dxa"/>
            <w:vMerge w:val="continue"/>
          </w:tcPr>
          <w:p>
            <w:pPr>
              <w:spacing w:line="400" w:lineRule="exact"/>
              <w:rPr>
                <w:sz w:val="24"/>
              </w:rPr>
            </w:pPr>
          </w:p>
        </w:tc>
        <w:tc>
          <w:tcPr>
            <w:tcW w:w="500" w:type="dxa"/>
          </w:tcPr>
          <w:p>
            <w:pPr>
              <w:spacing w:line="400" w:lineRule="exact"/>
              <w:rPr>
                <w:sz w:val="24"/>
              </w:rPr>
            </w:pPr>
          </w:p>
        </w:tc>
        <w:tc>
          <w:tcPr>
            <w:tcW w:w="2902" w:type="dxa"/>
          </w:tcPr>
          <w:p>
            <w:pPr>
              <w:spacing w:line="400" w:lineRule="exact"/>
              <w:rPr>
                <w:sz w:val="24"/>
              </w:rPr>
            </w:pPr>
            <w:r>
              <w:rPr>
                <w:rFonts w:hint="eastAsia"/>
                <w:sz w:val="24"/>
              </w:rPr>
              <w:t>总学时与总学分</w:t>
            </w:r>
          </w:p>
        </w:tc>
        <w:tc>
          <w:tcPr>
            <w:tcW w:w="651" w:type="dxa"/>
          </w:tcPr>
          <w:p>
            <w:pPr>
              <w:spacing w:line="400" w:lineRule="exact"/>
              <w:rPr>
                <w:b/>
                <w:sz w:val="24"/>
              </w:rPr>
            </w:pPr>
            <w:r>
              <w:rPr>
                <w:rFonts w:hint="eastAsia"/>
                <w:b/>
                <w:sz w:val="24"/>
              </w:rPr>
              <w:t>9</w:t>
            </w:r>
          </w:p>
        </w:tc>
        <w:tc>
          <w:tcPr>
            <w:tcW w:w="560" w:type="dxa"/>
          </w:tcPr>
          <w:p>
            <w:pPr>
              <w:spacing w:line="400" w:lineRule="exact"/>
              <w:rPr>
                <w:b/>
                <w:sz w:val="24"/>
              </w:rPr>
            </w:pPr>
            <w:r>
              <w:rPr>
                <w:rFonts w:hint="eastAsia"/>
                <w:b/>
                <w:sz w:val="24"/>
              </w:rPr>
              <w:t>10</w:t>
            </w:r>
          </w:p>
        </w:tc>
        <w:tc>
          <w:tcPr>
            <w:tcW w:w="560" w:type="dxa"/>
          </w:tcPr>
          <w:p>
            <w:pPr>
              <w:spacing w:line="400" w:lineRule="exact"/>
              <w:rPr>
                <w:b/>
                <w:sz w:val="24"/>
              </w:rPr>
            </w:pPr>
            <w:r>
              <w:rPr>
                <w:rFonts w:hint="eastAsia"/>
                <w:b/>
                <w:sz w:val="24"/>
              </w:rPr>
              <w:t>10</w:t>
            </w:r>
          </w:p>
        </w:tc>
        <w:tc>
          <w:tcPr>
            <w:tcW w:w="643" w:type="dxa"/>
          </w:tcPr>
          <w:p>
            <w:pPr>
              <w:spacing w:line="400" w:lineRule="exact"/>
              <w:rPr>
                <w:b/>
                <w:sz w:val="24"/>
              </w:rPr>
            </w:pPr>
            <w:r>
              <w:rPr>
                <w:rFonts w:hint="eastAsia"/>
                <w:b/>
                <w:sz w:val="24"/>
              </w:rPr>
              <w:t>8</w:t>
            </w:r>
          </w:p>
        </w:tc>
        <w:tc>
          <w:tcPr>
            <w:tcW w:w="574" w:type="dxa"/>
          </w:tcPr>
          <w:p>
            <w:pPr>
              <w:spacing w:line="400" w:lineRule="exact"/>
              <w:rPr>
                <w:b/>
                <w:sz w:val="24"/>
              </w:rPr>
            </w:pPr>
            <w:r>
              <w:rPr>
                <w:rFonts w:hint="eastAsia"/>
                <w:b/>
                <w:sz w:val="24"/>
              </w:rPr>
              <w:t>4</w:t>
            </w:r>
          </w:p>
        </w:tc>
        <w:tc>
          <w:tcPr>
            <w:tcW w:w="555" w:type="dxa"/>
          </w:tcPr>
          <w:p>
            <w:pPr>
              <w:spacing w:line="400" w:lineRule="exact"/>
              <w:jc w:val="center"/>
              <w:rPr>
                <w:b/>
                <w:sz w:val="24"/>
              </w:rPr>
            </w:pPr>
            <w:r>
              <w:rPr>
                <w:rFonts w:hint="eastAsia"/>
                <w:b/>
                <w:sz w:val="24"/>
              </w:rPr>
              <w:t>3</w:t>
            </w:r>
          </w:p>
        </w:tc>
        <w:tc>
          <w:tcPr>
            <w:tcW w:w="987" w:type="dxa"/>
          </w:tcPr>
          <w:p>
            <w:pPr>
              <w:spacing w:line="400" w:lineRule="exact"/>
              <w:jc w:val="center"/>
              <w:rPr>
                <w:b/>
                <w:sz w:val="24"/>
              </w:rPr>
            </w:pPr>
            <w:r>
              <w:rPr>
                <w:rFonts w:hint="eastAsia"/>
                <w:b/>
                <w:sz w:val="24"/>
              </w:rPr>
              <w:t>738</w:t>
            </w:r>
          </w:p>
        </w:tc>
        <w:tc>
          <w:tcPr>
            <w:tcW w:w="770" w:type="dxa"/>
          </w:tcPr>
          <w:p>
            <w:pPr>
              <w:spacing w:line="400" w:lineRule="exact"/>
              <w:jc w:val="center"/>
              <w:rPr>
                <w:b/>
                <w:sz w:val="24"/>
              </w:rPr>
            </w:pPr>
            <w:r>
              <w:rPr>
                <w:rFonts w:hint="eastAsia"/>
                <w:b/>
                <w:sz w:val="24"/>
              </w:rPr>
              <w:t>44</w:t>
            </w:r>
          </w:p>
        </w:tc>
      </w:tr>
    </w:tbl>
    <w:p>
      <w:pPr>
        <w:tabs>
          <w:tab w:val="left" w:pos="5715"/>
        </w:tabs>
        <w:rPr>
          <w:rFonts w:ascii="宋体" w:hAnsi="宋体"/>
          <w:sz w:val="24"/>
        </w:rPr>
      </w:pPr>
      <w:r>
        <w:rPr>
          <w:rFonts w:ascii="宋体" w:hAnsi="宋体"/>
          <w:sz w:val="24"/>
        </w:rPr>
        <w:tab/>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ascii="宋体" w:hAnsi="宋体"/>
          <w:b/>
          <w:sz w:val="24"/>
        </w:rPr>
      </w:pPr>
      <w:r>
        <w:rPr>
          <w:rFonts w:ascii="宋体" w:hAnsi="宋体"/>
          <w:b/>
          <w:sz w:val="24"/>
        </w:rPr>
        <w:t>3</w:t>
      </w:r>
      <w:r>
        <w:rPr>
          <w:rFonts w:hint="eastAsia" w:ascii="宋体" w:hAnsi="宋体"/>
          <w:b/>
          <w:sz w:val="24"/>
        </w:rPr>
        <w:t>，授课形式与</w:t>
      </w:r>
      <w:r>
        <w:rPr>
          <w:rFonts w:ascii="宋体" w:hAnsi="宋体"/>
          <w:b/>
          <w:sz w:val="24"/>
        </w:rPr>
        <w:t>考核方式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ascii="宋体" w:hAnsi="宋体"/>
          <w:sz w:val="24"/>
        </w:rPr>
      </w:pPr>
      <w:r>
        <w:rPr>
          <w:rFonts w:hint="eastAsia" w:ascii="宋体" w:hAnsi="宋体"/>
          <w:sz w:val="24"/>
        </w:rPr>
        <w:t>（1）全部课程均在周末白天或周五晚上上课。课程的考试均安排在下一个学期的第2-第3周内进行。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ascii="宋体" w:hAnsi="宋体"/>
          <w:sz w:val="24"/>
        </w:rPr>
      </w:pPr>
      <w:r>
        <w:rPr>
          <w:rFonts w:hint="eastAsia" w:ascii="宋体" w:hAnsi="宋体"/>
          <w:sz w:val="24"/>
        </w:rPr>
        <w:t>（2）在学校学籍管理规定许可范围内，修读期间如因学校教学计划内的安排而出国学习者，可保留修读资格，补修所缺课程，考试合格者，视同正常学习。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ascii="宋体" w:hAnsi="宋体"/>
          <w:sz w:val="24"/>
        </w:rPr>
      </w:pPr>
      <w:r>
        <w:rPr>
          <w:rFonts w:hint="eastAsia" w:ascii="宋体" w:hAnsi="宋体"/>
          <w:sz w:val="24"/>
        </w:rPr>
        <w:t>（3）严格考勤制度，学生请假须履行严格的请假手续：由本人提前在所属院系开具病假、事假证明，再到法院办公室法学院申请批假，原则上不允许事后补假。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ascii="宋体" w:hAnsi="宋体"/>
          <w:sz w:val="24"/>
        </w:rPr>
      </w:pPr>
      <w:r>
        <w:rPr>
          <w:rFonts w:hint="eastAsia" w:ascii="宋体" w:hAnsi="宋体"/>
          <w:sz w:val="24"/>
        </w:rPr>
        <w:t>（4）任何课程如无故缺课达总课时的1/3，将被取消该门课程的考试资格，必须重修。学生累计无故缺课总时数达到或超过该学期课时总量1/3以上时，按自动放弃处理，不出具选修证明、不退还学费。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ascii="宋体" w:hAnsi="宋体"/>
          <w:sz w:val="24"/>
        </w:rPr>
      </w:pPr>
      <w:r>
        <w:rPr>
          <w:rFonts w:hint="eastAsia" w:ascii="宋体" w:hAnsi="宋体"/>
          <w:sz w:val="24"/>
        </w:rPr>
        <w:t>（5）课程一般采用闭卷考试，考试不及格者可补考一次，补考不及格，则必须重修；无故缺考者，视为放弃该课，必须重修并正常参加考试，方能得到该学分。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ascii="宋体" w:hAnsi="宋体"/>
          <w:b/>
          <w:sz w:val="24"/>
        </w:rPr>
      </w:pPr>
      <w:r>
        <w:rPr>
          <w:rFonts w:ascii="宋体" w:hAnsi="宋体"/>
          <w:b/>
          <w:sz w:val="24"/>
        </w:rPr>
        <w:t>4</w:t>
      </w:r>
      <w:r>
        <w:rPr>
          <w:rFonts w:hint="eastAsia" w:ascii="宋体" w:hAnsi="宋体"/>
          <w:b/>
          <w:sz w:val="24"/>
        </w:rPr>
        <w:t>，学分要求与</w:t>
      </w:r>
      <w:r>
        <w:rPr>
          <w:rFonts w:ascii="宋体" w:hAnsi="宋体"/>
          <w:b/>
          <w:sz w:val="24"/>
        </w:rPr>
        <w:t>学位授予</w:t>
      </w:r>
    </w:p>
    <w:p>
      <w:pPr>
        <w:pStyle w:val="2"/>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leftChars="0" w:right="0" w:rightChars="0" w:firstLine="561"/>
        <w:jc w:val="both"/>
        <w:textAlignment w:val="auto"/>
        <w:outlineLvl w:val="9"/>
        <w:rPr>
          <w:rFonts w:cs="Calibri" w:asciiTheme="minorEastAsia" w:hAnsiTheme="minorEastAsia" w:eastAsiaTheme="minorEastAsia"/>
          <w:bCs/>
          <w:sz w:val="24"/>
          <w:szCs w:val="24"/>
        </w:rPr>
      </w:pPr>
      <w:r>
        <w:rPr>
          <w:rFonts w:hint="eastAsia" w:asciiTheme="minorEastAsia" w:hAnsiTheme="minorEastAsia" w:eastAsiaTheme="minorEastAsia"/>
          <w:bCs/>
          <w:sz w:val="24"/>
          <w:szCs w:val="24"/>
        </w:rPr>
        <w:t>基础课为辅修课程，为</w:t>
      </w:r>
      <w:r>
        <w:rPr>
          <w:rFonts w:cs="Calibri" w:asciiTheme="minorEastAsia" w:hAnsiTheme="minorEastAsia" w:eastAsiaTheme="minorEastAsia"/>
          <w:bCs/>
          <w:sz w:val="24"/>
          <w:szCs w:val="24"/>
        </w:rPr>
        <w:t>9</w:t>
      </w:r>
      <w:r>
        <w:rPr>
          <w:rFonts w:hint="eastAsia" w:asciiTheme="minorEastAsia" w:hAnsiTheme="minorEastAsia" w:eastAsiaTheme="minorEastAsia"/>
          <w:bCs/>
          <w:sz w:val="24"/>
          <w:szCs w:val="24"/>
        </w:rPr>
        <w:t>门授课课程，总学分为</w:t>
      </w:r>
      <w:r>
        <w:rPr>
          <w:rFonts w:cs="Calibri" w:asciiTheme="minorEastAsia" w:hAnsiTheme="minorEastAsia" w:eastAsiaTheme="minorEastAsia"/>
          <w:bCs/>
          <w:sz w:val="24"/>
          <w:szCs w:val="24"/>
        </w:rPr>
        <w:t>2</w:t>
      </w:r>
      <w:r>
        <w:rPr>
          <w:rFonts w:hint="eastAsia" w:cs="Calibri" w:asciiTheme="minorEastAsia" w:hAnsiTheme="minorEastAsia" w:eastAsiaTheme="minorEastAsia"/>
          <w:bCs/>
          <w:sz w:val="24"/>
          <w:szCs w:val="24"/>
        </w:rPr>
        <w:t>7</w:t>
      </w:r>
      <w:r>
        <w:rPr>
          <w:rFonts w:hint="eastAsia" w:asciiTheme="minorEastAsia" w:hAnsiTheme="minorEastAsia" w:eastAsiaTheme="minorEastAsia"/>
          <w:bCs/>
          <w:sz w:val="24"/>
          <w:szCs w:val="24"/>
        </w:rPr>
        <w:t>分；顺利修满基础课学分及其以上，但未满足双学位要求的，颁发辅修证明；</w:t>
      </w:r>
    </w:p>
    <w:p>
      <w:pPr>
        <w:pStyle w:val="2"/>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leftChars="0" w:right="0" w:rightChars="0" w:firstLine="561"/>
        <w:jc w:val="both"/>
        <w:textAlignment w:val="auto"/>
        <w:outlineLvl w:val="9"/>
        <w:rPr>
          <w:rFonts w:cs="Calibri" w:asciiTheme="minorEastAsia" w:hAnsiTheme="minorEastAsia" w:eastAsiaTheme="minorEastAsia"/>
          <w:bCs/>
          <w:sz w:val="24"/>
          <w:szCs w:val="24"/>
        </w:rPr>
      </w:pPr>
      <w:r>
        <w:rPr>
          <w:rFonts w:hint="eastAsia" w:asciiTheme="minorEastAsia" w:hAnsiTheme="minorEastAsia" w:eastAsiaTheme="minorEastAsia"/>
          <w:bCs/>
          <w:sz w:val="24"/>
          <w:szCs w:val="24"/>
        </w:rPr>
        <w:t>专业课为双学位课程，共设</w:t>
      </w:r>
      <w:r>
        <w:rPr>
          <w:rFonts w:cs="Calibri" w:asciiTheme="minorEastAsia" w:hAnsiTheme="minorEastAsia" w:eastAsiaTheme="minorEastAsia"/>
          <w:bCs/>
          <w:sz w:val="24"/>
          <w:szCs w:val="24"/>
        </w:rPr>
        <w:t>6</w:t>
      </w:r>
      <w:r>
        <w:rPr>
          <w:rFonts w:hint="eastAsia" w:asciiTheme="minorEastAsia" w:hAnsiTheme="minorEastAsia" w:eastAsiaTheme="minorEastAsia"/>
          <w:bCs/>
          <w:sz w:val="24"/>
          <w:szCs w:val="24"/>
        </w:rPr>
        <w:t>门，总学分为</w:t>
      </w:r>
      <w:r>
        <w:rPr>
          <w:rFonts w:cs="Calibri" w:asciiTheme="minorEastAsia" w:hAnsiTheme="minorEastAsia" w:eastAsiaTheme="minorEastAsia"/>
          <w:bCs/>
          <w:sz w:val="24"/>
          <w:szCs w:val="24"/>
        </w:rPr>
        <w:t xml:space="preserve">14 </w:t>
      </w:r>
      <w:r>
        <w:rPr>
          <w:rFonts w:hint="eastAsia" w:asciiTheme="minorEastAsia" w:hAnsiTheme="minorEastAsia" w:eastAsiaTheme="minorEastAsia"/>
          <w:bCs/>
          <w:sz w:val="24"/>
          <w:szCs w:val="24"/>
        </w:rPr>
        <w:t>分；双学位学生顺利修满基础课和专业课学分，并在导师指导下完成名著阅读与</w:t>
      </w:r>
      <w:r>
        <w:rPr>
          <w:rFonts w:cs="Calibri" w:asciiTheme="minorEastAsia" w:hAnsiTheme="minorEastAsia" w:eastAsiaTheme="minorEastAsia"/>
          <w:bCs/>
          <w:sz w:val="24"/>
          <w:szCs w:val="24"/>
        </w:rPr>
        <w:t>1</w:t>
      </w:r>
      <w:r>
        <w:rPr>
          <w:rFonts w:hint="eastAsia" w:asciiTheme="minorEastAsia" w:hAnsiTheme="minorEastAsia" w:eastAsiaTheme="minorEastAsia"/>
          <w:bCs/>
          <w:sz w:val="24"/>
          <w:szCs w:val="24"/>
        </w:rPr>
        <w:t>篇学位论文撰写（</w:t>
      </w:r>
      <w:r>
        <w:rPr>
          <w:rFonts w:cs="Calibri" w:asciiTheme="minorEastAsia" w:hAnsiTheme="minorEastAsia" w:eastAsiaTheme="minorEastAsia"/>
          <w:bCs/>
          <w:sz w:val="24"/>
          <w:szCs w:val="24"/>
        </w:rPr>
        <w:t>3</w:t>
      </w:r>
      <w:r>
        <w:rPr>
          <w:rFonts w:hint="eastAsia" w:asciiTheme="minorEastAsia" w:hAnsiTheme="minorEastAsia" w:eastAsiaTheme="minorEastAsia"/>
          <w:bCs/>
          <w:sz w:val="24"/>
          <w:szCs w:val="24"/>
        </w:rPr>
        <w:t>学分），颁发学位证书。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ascii="宋体" w:hAnsi="宋体"/>
          <w:b/>
          <w:sz w:val="24"/>
        </w:rPr>
      </w:pPr>
      <w:r>
        <w:rPr>
          <w:rFonts w:ascii="宋体" w:hAnsi="宋体"/>
          <w:b/>
          <w:sz w:val="24"/>
        </w:rPr>
        <w:t>5</w:t>
      </w:r>
      <w:r>
        <w:rPr>
          <w:rFonts w:hint="eastAsia" w:ascii="宋体" w:hAnsi="宋体"/>
          <w:b/>
          <w:sz w:val="24"/>
        </w:rPr>
        <w:t>，</w:t>
      </w:r>
      <w:r>
        <w:rPr>
          <w:rFonts w:ascii="宋体" w:hAnsi="宋体"/>
          <w:b/>
          <w:sz w:val="24"/>
        </w:rPr>
        <w:t>学费</w:t>
      </w:r>
      <w:r>
        <w:rPr>
          <w:rFonts w:hint="eastAsia" w:ascii="宋体" w:hAnsi="宋体"/>
          <w:b/>
          <w:sz w:val="24"/>
        </w:rPr>
        <w:t>标准与缴纳方式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ascii="宋体" w:hAnsi="宋体"/>
          <w:sz w:val="24"/>
        </w:rPr>
      </w:pPr>
      <w:r>
        <w:rPr>
          <w:rFonts w:hint="eastAsia" w:ascii="宋体" w:hAnsi="宋体"/>
          <w:sz w:val="24"/>
          <w:lang w:val="en-US" w:eastAsia="zh-CN"/>
        </w:rPr>
        <w:t xml:space="preserve">    </w:t>
      </w:r>
      <w:r>
        <w:rPr>
          <w:rFonts w:hint="eastAsia" w:ascii="宋体" w:hAnsi="宋体"/>
          <w:sz w:val="24"/>
        </w:rPr>
        <w:t>根据学校的统一规定，“法学辅修</w:t>
      </w:r>
      <w:r>
        <w:rPr>
          <w:rFonts w:hint="eastAsia" w:ascii="宋体" w:hAnsi="宋体"/>
          <w:sz w:val="24"/>
          <w:lang w:val="en-US" w:eastAsia="zh-CN"/>
        </w:rPr>
        <w:t>/</w:t>
      </w:r>
      <w:r>
        <w:rPr>
          <w:rFonts w:hint="eastAsia" w:ascii="宋体" w:hAnsi="宋体"/>
          <w:sz w:val="24"/>
        </w:rPr>
        <w:t>双学位”的收费标准为：每学分130元。学费的缴纳以课程和学分计，每学期初缴纳本学期所修课程的学费。学生在学期初按照财务处规定交纳学费。学生向法学院出具相关费用收据，注册后，方可参加“法学辅修-双学位”学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ascii="宋体" w:hAnsi="宋体"/>
          <w:b/>
          <w:sz w:val="24"/>
        </w:rPr>
      </w:pPr>
      <w:r>
        <w:rPr>
          <w:rFonts w:ascii="宋体" w:hAnsi="宋体"/>
          <w:b/>
          <w:sz w:val="24"/>
        </w:rPr>
        <w:t>6</w:t>
      </w:r>
      <w:r>
        <w:rPr>
          <w:rFonts w:hint="eastAsia" w:ascii="宋体" w:hAnsi="宋体"/>
          <w:b/>
          <w:sz w:val="24"/>
        </w:rPr>
        <w:t>，</w:t>
      </w:r>
      <w:r>
        <w:rPr>
          <w:rFonts w:ascii="宋体" w:hAnsi="宋体"/>
          <w:b/>
          <w:sz w:val="24"/>
        </w:rPr>
        <w:t>申请程序和材料的要求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ascii="宋体" w:hAnsi="宋体"/>
          <w:sz w:val="24"/>
        </w:rPr>
      </w:pPr>
      <w:r>
        <w:rPr>
          <w:rFonts w:hint="eastAsia" w:ascii="宋体" w:hAnsi="宋体"/>
          <w:sz w:val="24"/>
        </w:rPr>
        <w:t>（1）凡北京外国语大学正式注册的外语类普通本科生、留学本科生均可申请修读“法学辅修</w:t>
      </w:r>
      <w:r>
        <w:rPr>
          <w:rFonts w:hint="eastAsia" w:ascii="宋体" w:hAnsi="宋体"/>
          <w:sz w:val="24"/>
          <w:lang w:val="en-US" w:eastAsia="zh-CN"/>
        </w:rPr>
        <w:t>/</w:t>
      </w:r>
      <w:r>
        <w:rPr>
          <w:rFonts w:hint="eastAsia" w:ascii="宋体" w:hAnsi="宋体"/>
          <w:sz w:val="24"/>
        </w:rPr>
        <w:t>双学位”。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ascii="宋体" w:hAnsi="宋体"/>
          <w:sz w:val="24"/>
        </w:rPr>
      </w:pPr>
      <w:r>
        <w:rPr>
          <w:rFonts w:hint="eastAsia" w:ascii="宋体" w:hAnsi="宋体"/>
          <w:sz w:val="24"/>
        </w:rPr>
        <w:t>（2）凡申请修读“法学辅修</w:t>
      </w:r>
      <w:r>
        <w:rPr>
          <w:rFonts w:hint="eastAsia" w:ascii="宋体" w:hAnsi="宋体"/>
          <w:sz w:val="24"/>
          <w:lang w:val="en-US" w:eastAsia="zh-CN"/>
        </w:rPr>
        <w:t>/</w:t>
      </w:r>
      <w:r>
        <w:rPr>
          <w:rFonts w:hint="eastAsia" w:ascii="宋体" w:hAnsi="宋体"/>
          <w:sz w:val="24"/>
        </w:rPr>
        <w:t>双学位”的学生，应于第二学期（大一下学期）的第十五周向法学院提出申请，并填写《修读双学位申请表》（北外教务处网站下载），经主修专业所在院系院长/系主任审核批准签字盖章后，交法学院审批。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ascii="宋体" w:hAnsi="宋体"/>
          <w:sz w:val="24"/>
        </w:rPr>
      </w:pPr>
      <w:r>
        <w:rPr>
          <w:rFonts w:hint="eastAsia" w:ascii="宋体" w:hAnsi="宋体"/>
          <w:sz w:val="24"/>
        </w:rPr>
        <w:t>（3）出于听课时间、精力安排考虑，建议申请“法学辅修</w:t>
      </w:r>
      <w:r>
        <w:rPr>
          <w:rFonts w:hint="eastAsia" w:ascii="宋体" w:hAnsi="宋体"/>
          <w:sz w:val="24"/>
          <w:lang w:val="en-US" w:eastAsia="zh-CN"/>
        </w:rPr>
        <w:t>/</w:t>
      </w:r>
      <w:r>
        <w:rPr>
          <w:rFonts w:hint="eastAsia" w:ascii="宋体" w:hAnsi="宋体"/>
          <w:sz w:val="24"/>
        </w:rPr>
        <w:t>双学位”的学生，最好不要同时申请本校内的其他辅修及双学位专业。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ascii="宋体" w:hAnsi="宋体"/>
          <w:sz w:val="24"/>
        </w:rPr>
      </w:pPr>
      <w:r>
        <w:rPr>
          <w:rFonts w:hint="eastAsia" w:ascii="宋体" w:hAnsi="宋体"/>
          <w:sz w:val="24"/>
        </w:rPr>
        <w:t>（4）关于修读本专业的申报条件、申报程序、学习管理、毕业及学位授予等详细规定见我校教务处颁发的《北京外国语大学外语类专业本科生修读辅修、双学位专业试行办法》。</w:t>
      </w:r>
    </w:p>
    <w:p>
      <w:pPr>
        <w:rPr>
          <w:rFonts w:ascii="宋体" w:hAnsi="宋体"/>
          <w:sz w:val="24"/>
        </w:rPr>
      </w:pPr>
      <w:bookmarkStart w:id="0" w:name="_GoBack"/>
      <w:bookmarkEnd w:id="0"/>
    </w:p>
    <w:p>
      <w:pPr>
        <w:rPr>
          <w:rFonts w:ascii="宋体" w:hAnsi="宋体"/>
          <w:sz w:val="24"/>
        </w:rPr>
      </w:pPr>
    </w:p>
    <w:p>
      <w:pPr>
        <w:rPr>
          <w:rFonts w:ascii="宋体" w:hAnsi="宋体"/>
          <w:sz w:val="24"/>
        </w:rPr>
      </w:pPr>
    </w:p>
    <w:p>
      <w:pPr>
        <w:ind w:firstLine="5760" w:firstLineChars="2400"/>
        <w:rPr>
          <w:rFonts w:ascii="宋体" w:hAnsi="宋体"/>
          <w:sz w:val="24"/>
        </w:rPr>
      </w:pPr>
      <w:r>
        <w:rPr>
          <w:rFonts w:hint="eastAsia" w:ascii="宋体" w:hAnsi="宋体"/>
          <w:sz w:val="24"/>
        </w:rPr>
        <w:t xml:space="preserve">北京外国语大学 </w:t>
      </w:r>
    </w:p>
    <w:p>
      <w:pPr>
        <w:ind w:firstLine="5760" w:firstLineChars="2400"/>
        <w:rPr>
          <w:rFonts w:ascii="宋体" w:hAnsi="宋体"/>
          <w:sz w:val="24"/>
        </w:rPr>
      </w:pPr>
      <w:r>
        <w:rPr>
          <w:rFonts w:hint="eastAsia" w:ascii="宋体" w:hAnsi="宋体"/>
          <w:sz w:val="24"/>
        </w:rPr>
        <w:t xml:space="preserve">    法学院</w:t>
      </w:r>
    </w:p>
    <w:p>
      <w:pPr>
        <w:rPr>
          <w:rFonts w:ascii="宋体" w:hAnsi="宋体"/>
          <w:sz w:val="24"/>
        </w:rPr>
      </w:pPr>
    </w:p>
    <w:p>
      <w:pPr>
        <w:ind w:firstLine="7200" w:firstLineChars="3000"/>
        <w:rPr>
          <w:rFonts w:ascii="宋体" w:hAnsi="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3F98"/>
    <w:rsid w:val="0005736A"/>
    <w:rsid w:val="00095D57"/>
    <w:rsid w:val="000E361E"/>
    <w:rsid w:val="00167553"/>
    <w:rsid w:val="0020089C"/>
    <w:rsid w:val="002E68A4"/>
    <w:rsid w:val="002E797A"/>
    <w:rsid w:val="00307F73"/>
    <w:rsid w:val="00403B3C"/>
    <w:rsid w:val="00471638"/>
    <w:rsid w:val="004A3F88"/>
    <w:rsid w:val="004F4DDE"/>
    <w:rsid w:val="00535F76"/>
    <w:rsid w:val="0055701B"/>
    <w:rsid w:val="00617726"/>
    <w:rsid w:val="006B7069"/>
    <w:rsid w:val="007B7925"/>
    <w:rsid w:val="007E7866"/>
    <w:rsid w:val="008417E8"/>
    <w:rsid w:val="008457CF"/>
    <w:rsid w:val="008A40A0"/>
    <w:rsid w:val="00993ACA"/>
    <w:rsid w:val="009C3B99"/>
    <w:rsid w:val="00A503E0"/>
    <w:rsid w:val="00A65359"/>
    <w:rsid w:val="00A67E9A"/>
    <w:rsid w:val="00B668CF"/>
    <w:rsid w:val="00B71AD4"/>
    <w:rsid w:val="00B95E8A"/>
    <w:rsid w:val="00CA5BD6"/>
    <w:rsid w:val="00CD08DA"/>
    <w:rsid w:val="00D20996"/>
    <w:rsid w:val="00D23F98"/>
    <w:rsid w:val="00DB64AB"/>
    <w:rsid w:val="00DC2C4F"/>
    <w:rsid w:val="00E37028"/>
    <w:rsid w:val="00E92458"/>
    <w:rsid w:val="00EC7678"/>
    <w:rsid w:val="00ED3FAB"/>
    <w:rsid w:val="00EE5FAB"/>
    <w:rsid w:val="00EE61D0"/>
    <w:rsid w:val="00F52B00"/>
    <w:rsid w:val="00F71857"/>
    <w:rsid w:val="00F911A5"/>
    <w:rsid w:val="00FA7275"/>
    <w:rsid w:val="00FB3078"/>
    <w:rsid w:val="7D7B2ECB"/>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uiPriority w:val="0"/>
    <w:pPr>
      <w:ind w:firstLine="480"/>
    </w:pPr>
    <w:rPr>
      <w:rFonts w:ascii="楷体_GB2312" w:eastAsia="楷体_GB2312"/>
      <w:sz w:val="28"/>
      <w:szCs w:val="20"/>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customStyle="1" w:styleId="7">
    <w:name w:val="p0"/>
    <w:basedOn w:val="1"/>
    <w:uiPriority w:val="0"/>
    <w:pPr>
      <w:widowControl/>
      <w:spacing w:before="100" w:beforeAutospacing="1" w:after="100" w:afterAutospacing="1"/>
      <w:jc w:val="left"/>
    </w:pPr>
    <w:rPr>
      <w:rFonts w:ascii="宋体" w:hAnsi="宋体"/>
      <w:kern w:val="0"/>
      <w:sz w:val="24"/>
      <w:szCs w:val="20"/>
    </w:rPr>
  </w:style>
  <w:style w:type="character" w:customStyle="1" w:styleId="8">
    <w:name w:val="页眉 Char"/>
    <w:basedOn w:val="5"/>
    <w:link w:val="4"/>
    <w:uiPriority w:val="0"/>
    <w:rPr>
      <w:kern w:val="2"/>
      <w:sz w:val="18"/>
      <w:szCs w:val="18"/>
    </w:rPr>
  </w:style>
  <w:style w:type="character" w:customStyle="1" w:styleId="9">
    <w:name w:val="页脚 Char"/>
    <w:basedOn w:val="5"/>
    <w:link w:val="3"/>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310</Words>
  <Characters>1770</Characters>
  <Lines>14</Lines>
  <Paragraphs>4</Paragraphs>
  <TotalTime>0</TotalTime>
  <ScaleCrop>false</ScaleCrop>
  <LinksUpToDate>false</LinksUpToDate>
  <CharactersWithSpaces>2076</CharactersWithSpaces>
  <Application>WPS Office_10.1.0.5554_F1E327BC-269C-435d-A152-05C5408002CA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2016-03-17T07:02:00Z</dcterms:created>
  <dc:creator>User</dc:creator>
  <cp:lastModifiedBy>dell</cp:lastModifiedBy>
  <dcterms:modified xsi:type="dcterms:W3CDTF">2016-03-17T08:17:04Z</dcterms:modified>
  <dc:title>1 项目特色和培养目标</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