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F94" w:rsidRPr="007B7BF6" w:rsidRDefault="004C5F94" w:rsidP="004C5F94">
      <w:pPr>
        <w:pStyle w:val="YJ-0"/>
      </w:pPr>
      <w:bookmarkStart w:id="0" w:name="_Toc491443619"/>
      <w:bookmarkStart w:id="1" w:name="_Toc491870699"/>
      <w:bookmarkStart w:id="2" w:name="_Toc491956941"/>
      <w:r w:rsidRPr="004C5F94">
        <w:rPr>
          <w:rFonts w:hint="eastAsia"/>
        </w:rPr>
        <w:t>北京外国语大学学士学位论文工作条例</w:t>
      </w:r>
      <w:bookmarkEnd w:id="0"/>
      <w:bookmarkEnd w:id="1"/>
      <w:bookmarkEnd w:id="2"/>
    </w:p>
    <w:p w:rsidR="004C5F94" w:rsidRDefault="004C5F94" w:rsidP="004C5F94">
      <w:pPr>
        <w:spacing w:after="0" w:line="440" w:lineRule="exact"/>
        <w:jc w:val="center"/>
        <w:rPr>
          <w:rFonts w:ascii="Times New Roman" w:hAnsi="宋体" w:hint="eastAsia"/>
          <w:sz w:val="28"/>
          <w:szCs w:val="28"/>
          <w:lang w:eastAsia="zh-CN"/>
        </w:rPr>
      </w:pPr>
      <w:r w:rsidRPr="002371B6">
        <w:rPr>
          <w:rFonts w:ascii="Times New Roman" w:hAnsi="宋体" w:hint="eastAsia"/>
          <w:sz w:val="28"/>
          <w:szCs w:val="28"/>
          <w:lang w:eastAsia="zh-CN"/>
        </w:rPr>
        <w:t>（校学位委员会</w:t>
      </w:r>
      <w:r w:rsidRPr="004E1EF6">
        <w:rPr>
          <w:rFonts w:ascii="Times New Roman" w:hAnsi="宋体"/>
          <w:sz w:val="28"/>
          <w:szCs w:val="28"/>
          <w:lang w:eastAsia="zh-CN"/>
        </w:rPr>
        <w:t>2009</w:t>
      </w:r>
      <w:r w:rsidRPr="002371B6">
        <w:rPr>
          <w:rFonts w:ascii="Times New Roman" w:hAnsi="宋体" w:hint="eastAsia"/>
          <w:sz w:val="28"/>
          <w:szCs w:val="28"/>
          <w:lang w:eastAsia="zh-CN"/>
        </w:rPr>
        <w:t>年</w:t>
      </w:r>
      <w:r w:rsidRPr="004E1EF6">
        <w:rPr>
          <w:rFonts w:ascii="Times New Roman" w:hAnsi="宋体"/>
          <w:sz w:val="28"/>
          <w:szCs w:val="28"/>
          <w:lang w:eastAsia="zh-CN"/>
        </w:rPr>
        <w:t>3</w:t>
      </w:r>
      <w:r w:rsidRPr="002371B6">
        <w:rPr>
          <w:rFonts w:ascii="Times New Roman" w:hAnsi="宋体" w:hint="eastAsia"/>
          <w:sz w:val="28"/>
          <w:szCs w:val="28"/>
          <w:lang w:eastAsia="zh-CN"/>
        </w:rPr>
        <w:t>月</w:t>
      </w:r>
      <w:r w:rsidRPr="004E1EF6">
        <w:rPr>
          <w:rFonts w:ascii="Times New Roman" w:hAnsi="宋体"/>
          <w:sz w:val="28"/>
          <w:szCs w:val="28"/>
          <w:lang w:eastAsia="zh-CN"/>
        </w:rPr>
        <w:t>20</w:t>
      </w:r>
      <w:r w:rsidRPr="002371B6">
        <w:rPr>
          <w:rFonts w:ascii="Times New Roman" w:hAnsi="宋体" w:hint="eastAsia"/>
          <w:sz w:val="28"/>
          <w:szCs w:val="28"/>
          <w:lang w:eastAsia="zh-CN"/>
        </w:rPr>
        <w:t>日通过，</w:t>
      </w:r>
      <w:r w:rsidRPr="004E1EF6">
        <w:rPr>
          <w:rFonts w:ascii="Times New Roman" w:hAnsi="宋体"/>
          <w:sz w:val="28"/>
          <w:szCs w:val="28"/>
          <w:lang w:eastAsia="zh-CN"/>
        </w:rPr>
        <w:t>2015</w:t>
      </w:r>
      <w:r w:rsidRPr="002371B6">
        <w:rPr>
          <w:rFonts w:ascii="Times New Roman" w:hAnsi="宋体" w:hint="eastAsia"/>
          <w:sz w:val="28"/>
          <w:szCs w:val="28"/>
          <w:lang w:eastAsia="zh-CN"/>
        </w:rPr>
        <w:t>年</w:t>
      </w:r>
      <w:r w:rsidRPr="004E1EF6">
        <w:rPr>
          <w:rFonts w:ascii="Times New Roman" w:hAnsi="宋体"/>
          <w:sz w:val="28"/>
          <w:szCs w:val="28"/>
          <w:lang w:eastAsia="zh-CN"/>
        </w:rPr>
        <w:t>6</w:t>
      </w:r>
      <w:r w:rsidRPr="002371B6">
        <w:rPr>
          <w:rFonts w:ascii="Times New Roman" w:hAnsi="宋体" w:hint="eastAsia"/>
          <w:sz w:val="28"/>
          <w:szCs w:val="28"/>
          <w:lang w:eastAsia="zh-CN"/>
        </w:rPr>
        <w:t>月</w:t>
      </w:r>
      <w:r w:rsidRPr="004E1EF6">
        <w:rPr>
          <w:rFonts w:ascii="Times New Roman" w:hAnsi="宋体"/>
          <w:sz w:val="28"/>
          <w:szCs w:val="28"/>
          <w:lang w:eastAsia="zh-CN"/>
        </w:rPr>
        <w:t>16</w:t>
      </w:r>
      <w:r w:rsidRPr="002371B6">
        <w:rPr>
          <w:rFonts w:ascii="Times New Roman" w:hAnsi="宋体" w:hint="eastAsia"/>
          <w:sz w:val="28"/>
          <w:szCs w:val="28"/>
          <w:lang w:eastAsia="zh-CN"/>
        </w:rPr>
        <w:t>日修订，</w:t>
      </w:r>
    </w:p>
    <w:p w:rsidR="004C5F94" w:rsidRDefault="004C5F94" w:rsidP="004C5F94">
      <w:pPr>
        <w:spacing w:after="0" w:line="440" w:lineRule="exact"/>
        <w:jc w:val="center"/>
        <w:rPr>
          <w:rFonts w:ascii="Times New Roman" w:hAnsi="宋体"/>
          <w:sz w:val="28"/>
          <w:szCs w:val="28"/>
          <w:lang w:eastAsia="zh-CN"/>
        </w:rPr>
      </w:pPr>
      <w:r w:rsidRPr="004E1EF6">
        <w:rPr>
          <w:rFonts w:ascii="Times New Roman" w:hAnsi="宋体"/>
          <w:sz w:val="28"/>
          <w:szCs w:val="28"/>
          <w:lang w:eastAsia="zh-CN"/>
        </w:rPr>
        <w:t>2017</w:t>
      </w:r>
      <w:r w:rsidRPr="002371B6">
        <w:rPr>
          <w:rFonts w:ascii="Times New Roman" w:hAnsi="宋体" w:hint="eastAsia"/>
          <w:sz w:val="28"/>
          <w:szCs w:val="28"/>
          <w:lang w:eastAsia="zh-CN"/>
        </w:rPr>
        <w:t>年</w:t>
      </w:r>
      <w:r w:rsidRPr="004E1EF6">
        <w:rPr>
          <w:rFonts w:ascii="Times New Roman" w:hAnsi="宋体"/>
          <w:sz w:val="28"/>
          <w:szCs w:val="28"/>
          <w:lang w:eastAsia="zh-CN"/>
        </w:rPr>
        <w:t>6</w:t>
      </w:r>
      <w:r w:rsidRPr="002371B6">
        <w:rPr>
          <w:rFonts w:ascii="Times New Roman" w:hAnsi="宋体" w:hint="eastAsia"/>
          <w:sz w:val="28"/>
          <w:szCs w:val="28"/>
          <w:lang w:eastAsia="zh-CN"/>
        </w:rPr>
        <w:t>月</w:t>
      </w:r>
      <w:r w:rsidRPr="004E1EF6">
        <w:rPr>
          <w:rFonts w:ascii="Times New Roman" w:hAnsi="宋体"/>
          <w:sz w:val="28"/>
          <w:szCs w:val="28"/>
          <w:lang w:eastAsia="zh-CN"/>
        </w:rPr>
        <w:t>13</w:t>
      </w:r>
      <w:r w:rsidRPr="002371B6">
        <w:rPr>
          <w:rFonts w:ascii="Times New Roman" w:hAnsi="宋体" w:hint="eastAsia"/>
          <w:sz w:val="28"/>
          <w:szCs w:val="28"/>
          <w:lang w:eastAsia="zh-CN"/>
        </w:rPr>
        <w:t>日再次修订）</w:t>
      </w:r>
    </w:p>
    <w:p w:rsidR="004C5F94" w:rsidRPr="004E1EF6" w:rsidRDefault="004C5F94" w:rsidP="004C5F94">
      <w:pPr>
        <w:spacing w:after="0" w:line="440" w:lineRule="exact"/>
        <w:jc w:val="center"/>
        <w:rPr>
          <w:rFonts w:ascii="Times New Roman" w:hAnsi="宋体"/>
          <w:sz w:val="28"/>
          <w:szCs w:val="28"/>
          <w:lang w:eastAsia="zh-CN"/>
        </w:rPr>
      </w:pPr>
    </w:p>
    <w:p w:rsidR="004C5F94" w:rsidRPr="00916F12" w:rsidRDefault="004C5F94" w:rsidP="004C5F94">
      <w:pPr>
        <w:pStyle w:val="YJ-1"/>
        <w:ind w:firstLineChars="200" w:firstLine="643"/>
        <w:jc w:val="both"/>
        <w:rPr>
          <w:lang w:eastAsia="zh-CN"/>
        </w:rPr>
      </w:pPr>
      <w:r w:rsidRPr="00916F12">
        <w:rPr>
          <w:rFonts w:hint="eastAsia"/>
          <w:lang w:eastAsia="zh-CN"/>
        </w:rPr>
        <w:t>一、目的和要求</w:t>
      </w:r>
    </w:p>
    <w:p w:rsidR="004C5F94" w:rsidRPr="00DE0486" w:rsidRDefault="004C5F94" w:rsidP="004C5F94">
      <w:pPr>
        <w:pStyle w:val="YJ-"/>
        <w:ind w:firstLine="560"/>
        <w:rPr>
          <w:lang w:eastAsia="zh-CN"/>
        </w:rPr>
      </w:pPr>
      <w:r w:rsidRPr="00DE0486">
        <w:rPr>
          <w:rFonts w:hint="eastAsia"/>
          <w:lang w:eastAsia="zh-CN"/>
        </w:rPr>
        <w:t>学士学位论文是学生在校期间最后一个重要的综合性实践教学环节，是学生全面运用所学的基础理论、专业知识和基本技能，对现实问题进行</w:t>
      </w:r>
      <w:r>
        <w:rPr>
          <w:rFonts w:hint="eastAsia"/>
          <w:lang w:eastAsia="zh-CN"/>
        </w:rPr>
        <w:t>研究</w:t>
      </w:r>
      <w:r w:rsidRPr="00DE0486">
        <w:rPr>
          <w:rFonts w:hint="eastAsia"/>
          <w:lang w:eastAsia="zh-CN"/>
        </w:rPr>
        <w:t>的综合性训练，目的是培养和检验学生独立提出问题、分析问题</w:t>
      </w:r>
      <w:r>
        <w:rPr>
          <w:rFonts w:hint="eastAsia"/>
          <w:lang w:eastAsia="zh-CN"/>
        </w:rPr>
        <w:t>、解决问题</w:t>
      </w:r>
      <w:r w:rsidRPr="00DE0486">
        <w:rPr>
          <w:rFonts w:hint="eastAsia"/>
          <w:lang w:eastAsia="zh-CN"/>
        </w:rPr>
        <w:t>和科学思维的能力。</w:t>
      </w:r>
    </w:p>
    <w:p w:rsidR="004C5F94" w:rsidRPr="00DE0486" w:rsidRDefault="004C5F94" w:rsidP="004C5F94">
      <w:pPr>
        <w:pStyle w:val="YJ-"/>
        <w:ind w:firstLine="560"/>
        <w:rPr>
          <w:lang w:eastAsia="zh-CN"/>
        </w:rPr>
      </w:pPr>
      <w:r w:rsidRPr="00DE0486">
        <w:rPr>
          <w:rFonts w:hint="eastAsia"/>
          <w:lang w:eastAsia="zh-CN"/>
        </w:rPr>
        <w:t>学士学位论文要求学生综合运用已学的基本技能、理论知识来</w:t>
      </w:r>
      <w:r>
        <w:rPr>
          <w:rFonts w:hint="eastAsia"/>
          <w:lang w:eastAsia="zh-CN"/>
        </w:rPr>
        <w:t>解决</w:t>
      </w:r>
      <w:r w:rsidRPr="00DE0486">
        <w:rPr>
          <w:rFonts w:hint="eastAsia"/>
          <w:lang w:eastAsia="zh-CN"/>
        </w:rPr>
        <w:t>本专业涉及的</w:t>
      </w:r>
      <w:r>
        <w:rPr>
          <w:rFonts w:hint="eastAsia"/>
          <w:lang w:eastAsia="zh-CN"/>
        </w:rPr>
        <w:t>实际问题</w:t>
      </w:r>
      <w:r w:rsidRPr="00DE0486">
        <w:rPr>
          <w:rFonts w:hint="eastAsia"/>
          <w:lang w:eastAsia="zh-CN"/>
        </w:rPr>
        <w:t>。为确保我校本科学生学士论文的质量，各院系</w:t>
      </w:r>
      <w:r>
        <w:rPr>
          <w:rFonts w:hint="eastAsia"/>
          <w:lang w:eastAsia="zh-CN"/>
        </w:rPr>
        <w:t>、</w:t>
      </w:r>
      <w:r w:rsidRPr="00DE0486">
        <w:rPr>
          <w:rFonts w:hint="eastAsia"/>
          <w:lang w:eastAsia="zh-CN"/>
        </w:rPr>
        <w:t>各专业教研室要按照本专业教学计划的要求，认真贯彻因材施教的原则，注重</w:t>
      </w:r>
      <w:r>
        <w:rPr>
          <w:rFonts w:hint="eastAsia"/>
          <w:lang w:eastAsia="zh-CN"/>
        </w:rPr>
        <w:t>培养</w:t>
      </w:r>
      <w:r w:rsidRPr="00DE0486">
        <w:rPr>
          <w:rFonts w:hint="eastAsia"/>
          <w:lang w:eastAsia="zh-CN"/>
        </w:rPr>
        <w:t>学生提出问题、分析问题</w:t>
      </w:r>
      <w:r>
        <w:rPr>
          <w:rFonts w:hint="eastAsia"/>
          <w:lang w:eastAsia="zh-CN"/>
        </w:rPr>
        <w:t>、解决问题</w:t>
      </w:r>
      <w:r w:rsidRPr="00DE0486">
        <w:rPr>
          <w:rFonts w:hint="eastAsia"/>
          <w:lang w:eastAsia="zh-CN"/>
        </w:rPr>
        <w:t>的能力</w:t>
      </w:r>
      <w:r>
        <w:rPr>
          <w:rFonts w:hint="eastAsia"/>
          <w:lang w:eastAsia="zh-CN"/>
        </w:rPr>
        <w:t>，</w:t>
      </w:r>
      <w:r w:rsidRPr="00DE0486">
        <w:rPr>
          <w:rFonts w:hint="eastAsia"/>
          <w:lang w:eastAsia="zh-CN"/>
        </w:rPr>
        <w:t>对综合知识的应用能力</w:t>
      </w:r>
      <w:r>
        <w:rPr>
          <w:rFonts w:hint="eastAsia"/>
          <w:lang w:eastAsia="zh-CN"/>
        </w:rPr>
        <w:t>，</w:t>
      </w:r>
      <w:r w:rsidRPr="00DE0486">
        <w:rPr>
          <w:rFonts w:hint="eastAsia"/>
          <w:lang w:eastAsia="zh-CN"/>
        </w:rPr>
        <w:t>在论文撰写过程中应用各种工具的能力以及撰写论文、调研报告和表达、交流的能力，拓宽学生的知识面，重视开发学生的综合思辨</w:t>
      </w:r>
      <w:r>
        <w:rPr>
          <w:rFonts w:hint="eastAsia"/>
          <w:lang w:eastAsia="zh-CN"/>
        </w:rPr>
        <w:t>及创新</w:t>
      </w:r>
      <w:r w:rsidRPr="00DE0486">
        <w:rPr>
          <w:rFonts w:hint="eastAsia"/>
          <w:lang w:eastAsia="zh-CN"/>
        </w:rPr>
        <w:t>能力。</w:t>
      </w:r>
    </w:p>
    <w:p w:rsidR="004C5F94" w:rsidRPr="00916F12" w:rsidRDefault="004C5F94" w:rsidP="004C5F94">
      <w:pPr>
        <w:pStyle w:val="YJ-1"/>
        <w:ind w:firstLineChars="200" w:firstLine="643"/>
        <w:jc w:val="both"/>
        <w:rPr>
          <w:lang w:eastAsia="zh-CN"/>
        </w:rPr>
      </w:pPr>
      <w:r w:rsidRPr="00916F12">
        <w:rPr>
          <w:rFonts w:hint="eastAsia"/>
          <w:lang w:eastAsia="zh-CN"/>
        </w:rPr>
        <w:t>二、资格要求</w:t>
      </w:r>
    </w:p>
    <w:p w:rsidR="004C5F94" w:rsidRPr="00DE0486" w:rsidRDefault="004C5F94" w:rsidP="004C5F94">
      <w:pPr>
        <w:pStyle w:val="YJ-"/>
        <w:ind w:firstLine="560"/>
        <w:rPr>
          <w:lang w:eastAsia="zh-CN"/>
        </w:rPr>
      </w:pPr>
      <w:r w:rsidRPr="00DE0486">
        <w:rPr>
          <w:rFonts w:hint="eastAsia"/>
          <w:lang w:eastAsia="zh-CN"/>
        </w:rPr>
        <w:t>（一）坚持四项基本原则，愿意为社会主义建设事业服务，遵纪守法，品行端正。</w:t>
      </w:r>
    </w:p>
    <w:p w:rsidR="004C5F94" w:rsidRPr="00DE0486" w:rsidRDefault="004C5F94" w:rsidP="004C5F94">
      <w:pPr>
        <w:pStyle w:val="YJ-"/>
        <w:ind w:firstLine="560"/>
        <w:rPr>
          <w:lang w:eastAsia="zh-CN"/>
        </w:rPr>
      </w:pPr>
      <w:r w:rsidRPr="00DE0486">
        <w:rPr>
          <w:rFonts w:hint="eastAsia"/>
          <w:lang w:eastAsia="zh-CN"/>
        </w:rPr>
        <w:t>（二）按教学计划要求，达到下列成绩要求者，有资格撰写学士论文：</w:t>
      </w:r>
    </w:p>
    <w:p w:rsidR="004C5F94" w:rsidRPr="00DE0486" w:rsidRDefault="004C5F94" w:rsidP="004C5F94">
      <w:pPr>
        <w:pStyle w:val="YJ-"/>
        <w:ind w:firstLine="560"/>
        <w:rPr>
          <w:lang w:eastAsia="zh-CN"/>
        </w:rPr>
      </w:pPr>
      <w:r w:rsidRPr="00DE0486">
        <w:rPr>
          <w:lang w:eastAsia="zh-CN"/>
        </w:rPr>
        <w:t>1</w:t>
      </w:r>
      <w:r w:rsidRPr="00DE0486">
        <w:rPr>
          <w:rFonts w:hint="eastAsia"/>
          <w:lang w:eastAsia="zh-CN"/>
        </w:rPr>
        <w:t>．所有外语专业学生第六学期和第七学期（三下四上）的专业必修课平均成绩达到</w:t>
      </w:r>
      <w:r w:rsidRPr="00DE0486">
        <w:rPr>
          <w:lang w:eastAsia="zh-CN"/>
        </w:rPr>
        <w:t>75</w:t>
      </w:r>
      <w:r w:rsidRPr="00DE0486">
        <w:rPr>
          <w:rFonts w:hint="eastAsia"/>
          <w:lang w:eastAsia="zh-CN"/>
        </w:rPr>
        <w:t>分以上（含</w:t>
      </w:r>
      <w:r w:rsidRPr="00DE0486">
        <w:rPr>
          <w:lang w:eastAsia="zh-CN"/>
        </w:rPr>
        <w:t>75</w:t>
      </w:r>
      <w:r w:rsidRPr="00DE0486">
        <w:rPr>
          <w:rFonts w:hint="eastAsia"/>
          <w:lang w:eastAsia="zh-CN"/>
        </w:rPr>
        <w:t>分）者；</w:t>
      </w:r>
    </w:p>
    <w:p w:rsidR="004C5F94" w:rsidRDefault="004C5F94" w:rsidP="004C5F94">
      <w:pPr>
        <w:pStyle w:val="YJ-"/>
        <w:ind w:firstLine="560"/>
        <w:rPr>
          <w:lang w:eastAsia="zh-CN"/>
        </w:rPr>
      </w:pPr>
      <w:r w:rsidRPr="00DE0486">
        <w:rPr>
          <w:lang w:eastAsia="zh-CN"/>
        </w:rPr>
        <w:t>2</w:t>
      </w:r>
      <w:r w:rsidRPr="00DE0486">
        <w:rPr>
          <w:rFonts w:hint="eastAsia"/>
          <w:lang w:eastAsia="zh-CN"/>
        </w:rPr>
        <w:t>．所有非外语专业学生第六学期和第七学期（三下四上）的专业必修课平均成绩达到</w:t>
      </w:r>
      <w:r w:rsidRPr="00DE0486">
        <w:rPr>
          <w:lang w:eastAsia="zh-CN"/>
        </w:rPr>
        <w:t>70</w:t>
      </w:r>
      <w:r w:rsidRPr="00DE0486">
        <w:rPr>
          <w:rFonts w:hint="eastAsia"/>
          <w:lang w:eastAsia="zh-CN"/>
        </w:rPr>
        <w:t>分以上（含</w:t>
      </w:r>
      <w:r w:rsidRPr="00DE0486">
        <w:rPr>
          <w:lang w:eastAsia="zh-CN"/>
        </w:rPr>
        <w:t>70</w:t>
      </w:r>
      <w:r w:rsidRPr="00DE0486">
        <w:rPr>
          <w:rFonts w:hint="eastAsia"/>
          <w:lang w:eastAsia="zh-CN"/>
        </w:rPr>
        <w:t>分）者。</w:t>
      </w:r>
    </w:p>
    <w:p w:rsidR="004C5F94" w:rsidRPr="00A8490C" w:rsidRDefault="004C5F94" w:rsidP="004C5F94">
      <w:pPr>
        <w:pStyle w:val="YJ-"/>
        <w:ind w:firstLine="560"/>
        <w:rPr>
          <w:lang w:eastAsia="zh-CN"/>
        </w:rPr>
      </w:pPr>
      <w:r w:rsidRPr="00A8490C">
        <w:rPr>
          <w:lang w:eastAsia="zh-CN"/>
        </w:rPr>
        <w:t>3</w:t>
      </w:r>
      <w:r w:rsidRPr="00A8490C">
        <w:rPr>
          <w:rFonts w:hint="eastAsia"/>
          <w:lang w:eastAsia="zh-CN"/>
        </w:rPr>
        <w:t>．少数民族特招学生第六学期和第七学期（三下四上）的专业必修课平均成绩达到</w:t>
      </w:r>
      <w:r w:rsidRPr="00A8490C">
        <w:rPr>
          <w:lang w:eastAsia="zh-CN"/>
        </w:rPr>
        <w:t>60</w:t>
      </w:r>
      <w:r w:rsidRPr="00A8490C">
        <w:rPr>
          <w:rFonts w:hint="eastAsia"/>
          <w:lang w:eastAsia="zh-CN"/>
        </w:rPr>
        <w:t>分以上（含</w:t>
      </w:r>
      <w:r w:rsidRPr="00A8490C">
        <w:rPr>
          <w:lang w:eastAsia="zh-CN"/>
        </w:rPr>
        <w:t>60</w:t>
      </w:r>
      <w:r w:rsidRPr="00A8490C">
        <w:rPr>
          <w:rFonts w:hint="eastAsia"/>
          <w:lang w:eastAsia="zh-CN"/>
        </w:rPr>
        <w:t>分）者。</w:t>
      </w:r>
    </w:p>
    <w:p w:rsidR="004C5F94" w:rsidRDefault="004C5F94" w:rsidP="004C5F94">
      <w:pPr>
        <w:pStyle w:val="YJ-"/>
        <w:ind w:firstLine="560"/>
        <w:rPr>
          <w:lang w:eastAsia="zh-CN"/>
        </w:rPr>
      </w:pPr>
      <w:r>
        <w:rPr>
          <w:rFonts w:hint="eastAsia"/>
          <w:lang w:eastAsia="zh-CN"/>
        </w:rPr>
        <w:t>（三）确定无法获得学士学位且不予补授者，无资格撰写学士论文。</w:t>
      </w:r>
    </w:p>
    <w:p w:rsidR="004C5F94" w:rsidRPr="00916F12" w:rsidRDefault="004C5F94" w:rsidP="004C5F94">
      <w:pPr>
        <w:pStyle w:val="YJ-1"/>
        <w:ind w:firstLineChars="200" w:firstLine="643"/>
        <w:jc w:val="both"/>
        <w:rPr>
          <w:lang w:eastAsia="zh-CN"/>
        </w:rPr>
      </w:pPr>
      <w:r w:rsidRPr="00916F12">
        <w:rPr>
          <w:rFonts w:hint="eastAsia"/>
          <w:lang w:eastAsia="zh-CN"/>
        </w:rPr>
        <w:t>三、选题原则</w:t>
      </w:r>
    </w:p>
    <w:p w:rsidR="004C5F94" w:rsidRPr="00DE0486" w:rsidRDefault="004C5F94" w:rsidP="004C5F94">
      <w:pPr>
        <w:pStyle w:val="YJ-"/>
        <w:ind w:firstLine="560"/>
        <w:rPr>
          <w:lang w:eastAsia="zh-CN"/>
        </w:rPr>
      </w:pPr>
      <w:r w:rsidRPr="00DE0486">
        <w:rPr>
          <w:rFonts w:hint="eastAsia"/>
          <w:lang w:eastAsia="zh-CN"/>
        </w:rPr>
        <w:t>（一）学士论文课题的选择，应符合本专业的培养目标，选题方</w:t>
      </w:r>
      <w:r w:rsidRPr="00DE0486">
        <w:rPr>
          <w:rFonts w:hint="eastAsia"/>
          <w:lang w:eastAsia="zh-CN"/>
        </w:rPr>
        <w:lastRenderedPageBreak/>
        <w:t>向要与所学专业方向一致，一般不超出本院系所开设的课程范围，要有理论和现实意义，要体现创新精神。</w:t>
      </w:r>
    </w:p>
    <w:p w:rsidR="004C5F94" w:rsidRPr="00A8490C" w:rsidRDefault="004C5F94" w:rsidP="004C5F94">
      <w:pPr>
        <w:pStyle w:val="YJ-"/>
        <w:ind w:firstLine="560"/>
        <w:rPr>
          <w:lang w:eastAsia="zh-CN"/>
        </w:rPr>
      </w:pPr>
      <w:r w:rsidRPr="00DE0486">
        <w:rPr>
          <w:rFonts w:hint="eastAsia"/>
          <w:lang w:eastAsia="zh-CN"/>
        </w:rPr>
        <w:t>（二）学士论文的选题一般应以小型为主，切忌选择大而空的议论式题目。</w:t>
      </w:r>
      <w:r w:rsidRPr="00A8490C">
        <w:rPr>
          <w:rFonts w:hint="eastAsia"/>
          <w:lang w:eastAsia="zh-CN"/>
        </w:rPr>
        <w:t>选题应切合本科学生的能力与特点，以按时完成论文的撰写。</w:t>
      </w:r>
    </w:p>
    <w:p w:rsidR="004C5F94" w:rsidRPr="00A8490C" w:rsidRDefault="004C5F94" w:rsidP="004C5F94">
      <w:pPr>
        <w:pStyle w:val="YJ-"/>
        <w:ind w:firstLine="560"/>
        <w:rPr>
          <w:lang w:eastAsia="zh-CN"/>
        </w:rPr>
      </w:pPr>
      <w:r w:rsidRPr="00A8490C">
        <w:rPr>
          <w:rFonts w:hint="eastAsia"/>
          <w:lang w:eastAsia="zh-CN"/>
        </w:rPr>
        <w:t>（三）各外语专业应鼓励学生选择与对象国或所属区域的语言、文学、历史、文化、政治、经济、哲学、宗教等各方</w:t>
      </w:r>
      <w:proofErr w:type="gramStart"/>
      <w:r w:rsidRPr="00A8490C">
        <w:rPr>
          <w:rFonts w:hint="eastAsia"/>
          <w:lang w:eastAsia="zh-CN"/>
        </w:rPr>
        <w:t>面相关</w:t>
      </w:r>
      <w:proofErr w:type="gramEnd"/>
      <w:r w:rsidRPr="00A8490C">
        <w:rPr>
          <w:rFonts w:hint="eastAsia"/>
          <w:lang w:eastAsia="zh-CN"/>
        </w:rPr>
        <w:t>的或是比较文化方向的研究题目。对于单纯介绍中国社会与文化的论文，需经院系学位委员会同意，方可写作。</w:t>
      </w:r>
    </w:p>
    <w:p w:rsidR="004C5F94" w:rsidRPr="00A8490C" w:rsidRDefault="004C5F94" w:rsidP="004C5F94">
      <w:pPr>
        <w:pStyle w:val="YJ-"/>
        <w:ind w:firstLine="560"/>
        <w:rPr>
          <w:lang w:eastAsia="zh-CN"/>
        </w:rPr>
      </w:pPr>
      <w:r w:rsidRPr="00A8490C">
        <w:rPr>
          <w:rFonts w:hint="eastAsia"/>
          <w:lang w:eastAsia="zh-CN"/>
        </w:rPr>
        <w:t>（四）各院系和专业教研室主任要严格把好审题关，确保课题的准确性且有一定的深度和广度。学士论文一般为一人一题，如课题需要两人或两人以上合作完成，须由指导教师提出，经院系学位委员会或“论文指导小组”批准。但每个学生必须独立承担合作论文相关部分的撰写工作。</w:t>
      </w:r>
    </w:p>
    <w:p w:rsidR="004C5F94" w:rsidRPr="00A8490C" w:rsidRDefault="004C5F94" w:rsidP="004C5F94">
      <w:pPr>
        <w:pStyle w:val="YJ-"/>
        <w:ind w:firstLine="560"/>
        <w:rPr>
          <w:lang w:eastAsia="zh-CN"/>
        </w:rPr>
      </w:pPr>
      <w:r w:rsidRPr="00A8490C">
        <w:rPr>
          <w:rFonts w:hint="eastAsia"/>
          <w:lang w:eastAsia="zh-CN"/>
        </w:rPr>
        <w:t>（五）论文的选题实行教师指导与学生自选相结合的办法，学生选定论文课题一般要在本专业老师的辅导下初步拟定，最终需征询指导教师的意见。</w:t>
      </w:r>
    </w:p>
    <w:p w:rsidR="004C5F94" w:rsidRPr="00A8490C" w:rsidRDefault="004C5F94" w:rsidP="004C5F94">
      <w:pPr>
        <w:pStyle w:val="YJ-"/>
        <w:ind w:firstLine="560"/>
        <w:rPr>
          <w:lang w:eastAsia="zh-CN"/>
        </w:rPr>
      </w:pPr>
      <w:r w:rsidRPr="00A8490C">
        <w:rPr>
          <w:rFonts w:hint="eastAsia"/>
          <w:lang w:eastAsia="zh-CN"/>
        </w:rPr>
        <w:t>（六）具备毕业论文撰写资格的学生需在规定时间内将论文题目确定，并准备好论文主题、提纲、提要等，报院系学位委员会或“论文指导小组”审批。题目一旦确定后，原则上不得更改。</w:t>
      </w:r>
    </w:p>
    <w:p w:rsidR="004C5F94" w:rsidRPr="00916F12" w:rsidRDefault="004C5F94" w:rsidP="004C5F94">
      <w:pPr>
        <w:pStyle w:val="YJ-1"/>
        <w:ind w:firstLineChars="200" w:firstLine="643"/>
        <w:jc w:val="both"/>
        <w:rPr>
          <w:lang w:eastAsia="zh-CN"/>
        </w:rPr>
      </w:pPr>
      <w:r w:rsidRPr="00916F12">
        <w:rPr>
          <w:rFonts w:hint="eastAsia"/>
          <w:lang w:eastAsia="zh-CN"/>
        </w:rPr>
        <w:t>四、时间安排</w:t>
      </w:r>
    </w:p>
    <w:p w:rsidR="004C5F94" w:rsidRPr="00A8490C" w:rsidRDefault="004C5F94" w:rsidP="004C5F94">
      <w:pPr>
        <w:pStyle w:val="YJ-"/>
        <w:ind w:firstLine="560"/>
        <w:rPr>
          <w:lang w:eastAsia="zh-CN"/>
        </w:rPr>
      </w:pPr>
      <w:r w:rsidRPr="00A8490C">
        <w:rPr>
          <w:rFonts w:hint="eastAsia"/>
          <w:lang w:eastAsia="zh-CN"/>
        </w:rPr>
        <w:t>为保证学士论文工作的顺利完成，全校本科学生学士论文的撰写一般安排在第八学期进行，期间学生不得擅自离校。具体时间规划如下：</w:t>
      </w:r>
    </w:p>
    <w:p w:rsidR="004C5F94" w:rsidRPr="00A8490C" w:rsidRDefault="004C5F94" w:rsidP="004C5F94">
      <w:pPr>
        <w:pStyle w:val="YJ-"/>
        <w:ind w:firstLine="560"/>
        <w:rPr>
          <w:lang w:eastAsia="zh-CN"/>
        </w:rPr>
      </w:pPr>
      <w:r>
        <w:rPr>
          <w:lang w:eastAsia="zh-CN"/>
        </w:rPr>
        <w:t>1</w:t>
      </w:r>
      <w:r>
        <w:rPr>
          <w:rFonts w:hint="eastAsia"/>
          <w:lang w:eastAsia="zh-CN"/>
        </w:rPr>
        <w:t>．</w:t>
      </w:r>
      <w:r w:rsidRPr="00A8490C">
        <w:rPr>
          <w:rFonts w:hint="eastAsia"/>
          <w:lang w:eastAsia="zh-CN"/>
        </w:rPr>
        <w:t>第七学期开始论文工作的准备及布置。各院系需制定论文工作（含开题、写作、答辩等项目）时间安排，并于第七学期以书面形式告知学生。</w:t>
      </w:r>
    </w:p>
    <w:p w:rsidR="004C5F94" w:rsidRPr="00A8490C" w:rsidRDefault="004C5F94" w:rsidP="004C5F94">
      <w:pPr>
        <w:pStyle w:val="YJ-"/>
        <w:ind w:firstLine="560"/>
        <w:rPr>
          <w:lang w:eastAsia="zh-CN"/>
        </w:rPr>
      </w:pPr>
      <w:r>
        <w:rPr>
          <w:lang w:eastAsia="zh-CN"/>
        </w:rPr>
        <w:t>2</w:t>
      </w:r>
      <w:r>
        <w:rPr>
          <w:rFonts w:hint="eastAsia"/>
          <w:lang w:eastAsia="zh-CN"/>
        </w:rPr>
        <w:t>．</w:t>
      </w:r>
      <w:r w:rsidRPr="00A8490C">
        <w:rPr>
          <w:rFonts w:hint="eastAsia"/>
          <w:lang w:eastAsia="zh-CN"/>
        </w:rPr>
        <w:t>第八学期</w:t>
      </w:r>
      <w:r w:rsidRPr="00A8490C">
        <w:rPr>
          <w:rFonts w:hint="eastAsia"/>
          <w:u w:val="single"/>
          <w:lang w:eastAsia="zh-CN"/>
        </w:rPr>
        <w:t>五．</w:t>
      </w:r>
      <w:proofErr w:type="gramStart"/>
      <w:r w:rsidRPr="00A8490C">
        <w:rPr>
          <w:rFonts w:hint="eastAsia"/>
          <w:u w:val="single"/>
          <w:lang w:eastAsia="zh-CN"/>
        </w:rPr>
        <w:t>一</w:t>
      </w:r>
      <w:proofErr w:type="gramEnd"/>
      <w:r w:rsidRPr="00A8490C">
        <w:rPr>
          <w:rFonts w:hint="eastAsia"/>
          <w:u w:val="single"/>
          <w:lang w:eastAsia="zh-CN"/>
        </w:rPr>
        <w:t>假期后</w:t>
      </w:r>
      <w:r w:rsidRPr="00A8490C">
        <w:rPr>
          <w:rFonts w:hint="eastAsia"/>
          <w:lang w:eastAsia="zh-CN"/>
        </w:rPr>
        <w:t>两周内，各院系安排毕业考试及专业水平测试（参加全国统一水平测试专业按全国统一时间进行）。</w:t>
      </w:r>
    </w:p>
    <w:p w:rsidR="004C5F94" w:rsidRPr="00A8490C" w:rsidRDefault="004C5F94" w:rsidP="004C5F94">
      <w:pPr>
        <w:pStyle w:val="YJ-"/>
        <w:ind w:firstLine="560"/>
        <w:rPr>
          <w:lang w:eastAsia="zh-CN"/>
        </w:rPr>
      </w:pPr>
      <w:r>
        <w:rPr>
          <w:lang w:eastAsia="zh-CN"/>
        </w:rPr>
        <w:t>3</w:t>
      </w:r>
      <w:r>
        <w:rPr>
          <w:rFonts w:hint="eastAsia"/>
          <w:lang w:eastAsia="zh-CN"/>
        </w:rPr>
        <w:t>．</w:t>
      </w:r>
      <w:r w:rsidRPr="00A8490C">
        <w:rPr>
          <w:rFonts w:hint="eastAsia"/>
          <w:lang w:eastAsia="zh-CN"/>
        </w:rPr>
        <w:t>各院系应在</w:t>
      </w:r>
      <w:r w:rsidRPr="00A8490C">
        <w:rPr>
          <w:lang w:eastAsia="zh-CN"/>
        </w:rPr>
        <w:t>6</w:t>
      </w:r>
      <w:r w:rsidRPr="00A8490C">
        <w:rPr>
          <w:rFonts w:hint="eastAsia"/>
          <w:lang w:eastAsia="zh-CN"/>
        </w:rPr>
        <w:t>月</w:t>
      </w:r>
      <w:r w:rsidRPr="00A8490C">
        <w:rPr>
          <w:lang w:eastAsia="zh-CN"/>
        </w:rPr>
        <w:t>10</w:t>
      </w:r>
      <w:r w:rsidRPr="00A8490C">
        <w:rPr>
          <w:rFonts w:hint="eastAsia"/>
          <w:lang w:eastAsia="zh-CN"/>
        </w:rPr>
        <w:t>日之前将《学士论文指导手册》和《北京外国语大学学士学位申请名单》填写整理后交教务处备案存档。</w:t>
      </w:r>
    </w:p>
    <w:p w:rsidR="004C5F94" w:rsidRPr="00A8490C" w:rsidRDefault="004C5F94" w:rsidP="004C5F94">
      <w:pPr>
        <w:pStyle w:val="YJ-"/>
        <w:ind w:firstLine="560"/>
        <w:rPr>
          <w:lang w:eastAsia="zh-CN"/>
        </w:rPr>
      </w:pPr>
      <w:r>
        <w:rPr>
          <w:lang w:eastAsia="zh-CN"/>
        </w:rPr>
        <w:lastRenderedPageBreak/>
        <w:t>4</w:t>
      </w:r>
      <w:r>
        <w:rPr>
          <w:rFonts w:hint="eastAsia"/>
          <w:lang w:eastAsia="zh-CN"/>
        </w:rPr>
        <w:t>．</w:t>
      </w:r>
      <w:r w:rsidRPr="00A8490C">
        <w:rPr>
          <w:lang w:eastAsia="zh-CN"/>
        </w:rPr>
        <w:t>6</w:t>
      </w:r>
      <w:r w:rsidRPr="00A8490C">
        <w:rPr>
          <w:rFonts w:hint="eastAsia"/>
          <w:lang w:eastAsia="zh-CN"/>
        </w:rPr>
        <w:t>月</w:t>
      </w:r>
      <w:r w:rsidRPr="00A8490C">
        <w:rPr>
          <w:lang w:eastAsia="zh-CN"/>
        </w:rPr>
        <w:t>11</w:t>
      </w:r>
      <w:r w:rsidRPr="00A8490C">
        <w:rPr>
          <w:rFonts w:hint="eastAsia"/>
          <w:lang w:eastAsia="zh-CN"/>
        </w:rPr>
        <w:t>日以后，由学生处安排进行毕业教育、毕业鉴定、毕业典礼、派遣等工作。</w:t>
      </w:r>
    </w:p>
    <w:p w:rsidR="004C5F94" w:rsidRPr="00916F12" w:rsidRDefault="004C5F94" w:rsidP="004C5F94">
      <w:pPr>
        <w:pStyle w:val="YJ-1"/>
        <w:ind w:firstLineChars="200" w:firstLine="643"/>
        <w:jc w:val="both"/>
        <w:rPr>
          <w:lang w:eastAsia="zh-CN"/>
        </w:rPr>
      </w:pPr>
      <w:r w:rsidRPr="00916F12">
        <w:rPr>
          <w:rFonts w:hint="eastAsia"/>
          <w:lang w:eastAsia="zh-CN"/>
        </w:rPr>
        <w:t>五、具体要求</w:t>
      </w:r>
    </w:p>
    <w:p w:rsidR="004C5F94" w:rsidRPr="002371B6" w:rsidRDefault="004C5F94" w:rsidP="004C5F94">
      <w:pPr>
        <w:pStyle w:val="YJ-2"/>
        <w:ind w:firstLineChars="200" w:firstLine="622"/>
        <w:jc w:val="both"/>
        <w:rPr>
          <w:lang w:eastAsia="zh-CN"/>
        </w:rPr>
      </w:pPr>
      <w:r w:rsidRPr="002371B6">
        <w:rPr>
          <w:rFonts w:hint="eastAsia"/>
          <w:lang w:eastAsia="zh-CN"/>
        </w:rPr>
        <w:t>（一）基本要求</w:t>
      </w:r>
    </w:p>
    <w:p w:rsidR="004C5F94" w:rsidRPr="00A8490C" w:rsidRDefault="004C5F94" w:rsidP="004C5F94">
      <w:pPr>
        <w:pStyle w:val="YJ-"/>
        <w:ind w:firstLine="560"/>
        <w:rPr>
          <w:lang w:eastAsia="zh-CN"/>
        </w:rPr>
      </w:pPr>
      <w:r w:rsidRPr="00A8490C">
        <w:rPr>
          <w:lang w:eastAsia="zh-CN"/>
        </w:rPr>
        <w:t>1</w:t>
      </w:r>
      <w:r w:rsidRPr="00A8490C">
        <w:rPr>
          <w:rFonts w:hint="eastAsia"/>
          <w:lang w:eastAsia="zh-CN"/>
        </w:rPr>
        <w:t>．论文思想内容健康，政治观点正确。</w:t>
      </w:r>
    </w:p>
    <w:p w:rsidR="004C5F94" w:rsidRPr="00A8490C" w:rsidRDefault="004C5F94" w:rsidP="004C5F94">
      <w:pPr>
        <w:pStyle w:val="YJ-"/>
        <w:ind w:firstLine="560"/>
        <w:rPr>
          <w:lang w:eastAsia="zh-CN"/>
        </w:rPr>
      </w:pPr>
      <w:r w:rsidRPr="00A8490C">
        <w:rPr>
          <w:lang w:eastAsia="zh-CN"/>
        </w:rPr>
        <w:t>2</w:t>
      </w:r>
      <w:r w:rsidRPr="00A8490C">
        <w:rPr>
          <w:rFonts w:hint="eastAsia"/>
          <w:lang w:eastAsia="zh-CN"/>
        </w:rPr>
        <w:t>．学士论文应该理论联系实际，论点正确，论据充分，条理清晰，语言准确、规范、流畅。</w:t>
      </w:r>
    </w:p>
    <w:p w:rsidR="004C5F94" w:rsidRPr="00A8490C" w:rsidRDefault="004C5F94" w:rsidP="004C5F94">
      <w:pPr>
        <w:pStyle w:val="YJ-"/>
        <w:ind w:firstLine="560"/>
        <w:rPr>
          <w:rFonts w:ascii="仿宋_GB2312" w:eastAsia="仿宋_GB2312"/>
          <w:szCs w:val="28"/>
          <w:lang w:eastAsia="zh-CN"/>
        </w:rPr>
      </w:pPr>
      <w:r w:rsidRPr="00A8490C">
        <w:rPr>
          <w:lang w:eastAsia="zh-CN"/>
        </w:rPr>
        <w:t>3</w:t>
      </w:r>
      <w:r w:rsidRPr="00A8490C">
        <w:rPr>
          <w:rFonts w:hint="eastAsia"/>
          <w:lang w:eastAsia="zh-CN"/>
        </w:rPr>
        <w:t>．学士论文应由学生独立完成，严禁抄袭。</w:t>
      </w:r>
    </w:p>
    <w:p w:rsidR="004C5F94" w:rsidRPr="002371B6" w:rsidRDefault="004C5F94" w:rsidP="004C5F94">
      <w:pPr>
        <w:pStyle w:val="YJ-2"/>
        <w:ind w:firstLineChars="200" w:firstLine="622"/>
        <w:jc w:val="both"/>
        <w:rPr>
          <w:lang w:eastAsia="zh-CN"/>
        </w:rPr>
      </w:pPr>
      <w:r w:rsidRPr="002371B6">
        <w:rPr>
          <w:rFonts w:hint="eastAsia"/>
          <w:lang w:eastAsia="zh-CN"/>
        </w:rPr>
        <w:t>（二）学术规范</w:t>
      </w:r>
    </w:p>
    <w:p w:rsidR="004C5F94" w:rsidRPr="00A8490C" w:rsidRDefault="004C5F94" w:rsidP="004C5F94">
      <w:pPr>
        <w:pStyle w:val="YJ-"/>
        <w:ind w:firstLine="560"/>
        <w:rPr>
          <w:lang w:eastAsia="zh-CN"/>
        </w:rPr>
      </w:pPr>
      <w:r w:rsidRPr="00A8490C">
        <w:rPr>
          <w:lang w:eastAsia="zh-CN"/>
        </w:rPr>
        <w:t>1</w:t>
      </w:r>
      <w:r w:rsidRPr="00A8490C">
        <w:rPr>
          <w:rFonts w:hint="eastAsia"/>
          <w:lang w:eastAsia="zh-CN"/>
        </w:rPr>
        <w:t>．学士学位论文应包含的主要内容（以论文形式为例）</w:t>
      </w:r>
    </w:p>
    <w:p w:rsidR="004C5F94" w:rsidRPr="00A8490C" w:rsidRDefault="004C5F94" w:rsidP="004C5F94">
      <w:pPr>
        <w:pStyle w:val="YJ-"/>
        <w:ind w:firstLine="560"/>
        <w:rPr>
          <w:lang w:eastAsia="zh-CN"/>
        </w:rPr>
      </w:pPr>
      <w:r w:rsidRPr="00A8490C">
        <w:rPr>
          <w:rFonts w:hint="eastAsia"/>
          <w:lang w:eastAsia="zh-CN"/>
        </w:rPr>
        <w:t>（</w:t>
      </w:r>
      <w:r w:rsidRPr="00A8490C">
        <w:rPr>
          <w:lang w:eastAsia="zh-CN"/>
        </w:rPr>
        <w:t>1</w:t>
      </w:r>
      <w:r w:rsidRPr="00A8490C">
        <w:rPr>
          <w:rFonts w:hint="eastAsia"/>
          <w:lang w:eastAsia="zh-CN"/>
        </w:rPr>
        <w:t>）目录</w:t>
      </w:r>
    </w:p>
    <w:p w:rsidR="004C5F94" w:rsidRPr="00A8490C" w:rsidRDefault="004C5F94" w:rsidP="004C5F94">
      <w:pPr>
        <w:pStyle w:val="YJ-"/>
        <w:ind w:firstLine="560"/>
        <w:rPr>
          <w:lang w:eastAsia="zh-CN"/>
        </w:rPr>
      </w:pPr>
      <w:r w:rsidRPr="00A8490C">
        <w:rPr>
          <w:rFonts w:hint="eastAsia"/>
          <w:lang w:eastAsia="zh-CN"/>
        </w:rPr>
        <w:t>（</w:t>
      </w:r>
      <w:r w:rsidRPr="00A8490C">
        <w:rPr>
          <w:lang w:eastAsia="zh-CN"/>
        </w:rPr>
        <w:t>2</w:t>
      </w:r>
      <w:r w:rsidRPr="00A8490C">
        <w:rPr>
          <w:rFonts w:hint="eastAsia"/>
          <w:lang w:eastAsia="zh-CN"/>
        </w:rPr>
        <w:t>）论文摘要</w:t>
      </w:r>
    </w:p>
    <w:p w:rsidR="004C5F94" w:rsidRPr="00A8490C" w:rsidRDefault="004C5F94" w:rsidP="004C5F94">
      <w:pPr>
        <w:pStyle w:val="YJ-"/>
        <w:ind w:firstLine="560"/>
        <w:rPr>
          <w:lang w:eastAsia="zh-CN"/>
        </w:rPr>
      </w:pPr>
      <w:r w:rsidRPr="00A8490C">
        <w:rPr>
          <w:rFonts w:hint="eastAsia"/>
          <w:lang w:eastAsia="zh-CN"/>
        </w:rPr>
        <w:t>（</w:t>
      </w:r>
      <w:r w:rsidRPr="00A8490C">
        <w:rPr>
          <w:lang w:eastAsia="zh-CN"/>
        </w:rPr>
        <w:t>3</w:t>
      </w:r>
      <w:r w:rsidRPr="00A8490C">
        <w:rPr>
          <w:rFonts w:hint="eastAsia"/>
          <w:lang w:eastAsia="zh-CN"/>
        </w:rPr>
        <w:t>）正文</w:t>
      </w:r>
    </w:p>
    <w:p w:rsidR="004C5F94" w:rsidRPr="00A8490C" w:rsidRDefault="004C5F94" w:rsidP="004C5F94">
      <w:pPr>
        <w:pStyle w:val="YJ-"/>
        <w:ind w:firstLine="560"/>
        <w:rPr>
          <w:lang w:eastAsia="zh-CN"/>
        </w:rPr>
      </w:pPr>
      <w:r w:rsidRPr="00A8490C">
        <w:rPr>
          <w:rFonts w:hint="eastAsia"/>
          <w:lang w:eastAsia="zh-CN"/>
        </w:rPr>
        <w:t>（</w:t>
      </w:r>
      <w:r w:rsidRPr="00A8490C">
        <w:rPr>
          <w:lang w:eastAsia="zh-CN"/>
        </w:rPr>
        <w:t>4</w:t>
      </w:r>
      <w:r w:rsidRPr="00A8490C">
        <w:rPr>
          <w:rFonts w:hint="eastAsia"/>
          <w:lang w:eastAsia="zh-CN"/>
        </w:rPr>
        <w:t>）参考文献</w:t>
      </w:r>
    </w:p>
    <w:p w:rsidR="004C5F94" w:rsidRPr="00A8490C" w:rsidRDefault="004C5F94" w:rsidP="004C5F94">
      <w:pPr>
        <w:pStyle w:val="YJ-"/>
        <w:ind w:firstLine="560"/>
        <w:rPr>
          <w:lang w:eastAsia="zh-CN"/>
        </w:rPr>
      </w:pPr>
      <w:r w:rsidRPr="00A8490C">
        <w:rPr>
          <w:rFonts w:hint="eastAsia"/>
          <w:lang w:eastAsia="zh-CN"/>
        </w:rPr>
        <w:t>（</w:t>
      </w:r>
      <w:r w:rsidRPr="00A8490C">
        <w:rPr>
          <w:lang w:eastAsia="zh-CN"/>
        </w:rPr>
        <w:t>5</w:t>
      </w:r>
      <w:r w:rsidRPr="00A8490C">
        <w:rPr>
          <w:rFonts w:hint="eastAsia"/>
          <w:lang w:eastAsia="zh-CN"/>
        </w:rPr>
        <w:t>）文献综述</w:t>
      </w:r>
    </w:p>
    <w:p w:rsidR="004C5F94" w:rsidRPr="00A8490C" w:rsidRDefault="004C5F94" w:rsidP="004C5F94">
      <w:pPr>
        <w:pStyle w:val="YJ-"/>
        <w:ind w:firstLine="560"/>
        <w:rPr>
          <w:lang w:eastAsia="zh-CN"/>
        </w:rPr>
      </w:pPr>
      <w:r w:rsidRPr="00A8490C">
        <w:rPr>
          <w:lang w:eastAsia="zh-CN"/>
        </w:rPr>
        <w:t>2</w:t>
      </w:r>
      <w:r w:rsidRPr="00A8490C">
        <w:rPr>
          <w:rFonts w:hint="eastAsia"/>
          <w:lang w:eastAsia="zh-CN"/>
        </w:rPr>
        <w:t>．对参考文献的要求</w:t>
      </w:r>
    </w:p>
    <w:p w:rsidR="004C5F94" w:rsidRPr="00A8490C" w:rsidRDefault="004C5F94" w:rsidP="004C5F94">
      <w:pPr>
        <w:pStyle w:val="YJ-"/>
        <w:ind w:firstLine="560"/>
        <w:rPr>
          <w:lang w:eastAsia="zh-CN"/>
        </w:rPr>
      </w:pPr>
      <w:r w:rsidRPr="00A8490C">
        <w:rPr>
          <w:rFonts w:hint="eastAsia"/>
          <w:lang w:eastAsia="zh-CN"/>
        </w:rPr>
        <w:t>（</w:t>
      </w:r>
      <w:r w:rsidRPr="00A8490C">
        <w:rPr>
          <w:lang w:eastAsia="zh-CN"/>
        </w:rPr>
        <w:t>1</w:t>
      </w:r>
      <w:r w:rsidRPr="00A8490C">
        <w:rPr>
          <w:rFonts w:hint="eastAsia"/>
          <w:lang w:eastAsia="zh-CN"/>
        </w:rPr>
        <w:t>）学士论文中，凡引用他人文章之处必须标明，所引文献在参考文献中列出。</w:t>
      </w:r>
    </w:p>
    <w:p w:rsidR="004C5F94" w:rsidRPr="00A8490C" w:rsidRDefault="004C5F94" w:rsidP="004C5F94">
      <w:pPr>
        <w:pStyle w:val="YJ-"/>
        <w:ind w:firstLine="560"/>
        <w:rPr>
          <w:lang w:eastAsia="zh-CN"/>
        </w:rPr>
      </w:pPr>
      <w:r w:rsidRPr="00A8490C">
        <w:rPr>
          <w:rFonts w:hint="eastAsia"/>
          <w:lang w:eastAsia="zh-CN"/>
        </w:rPr>
        <w:t>（</w:t>
      </w:r>
      <w:r w:rsidRPr="00A8490C">
        <w:rPr>
          <w:lang w:eastAsia="zh-CN"/>
        </w:rPr>
        <w:t>2</w:t>
      </w:r>
      <w:r w:rsidRPr="00A8490C">
        <w:rPr>
          <w:rFonts w:hint="eastAsia"/>
          <w:lang w:eastAsia="zh-CN"/>
        </w:rPr>
        <w:t>）参考文献信息应包括作者、书名</w:t>
      </w:r>
      <w:r w:rsidRPr="00A8490C">
        <w:rPr>
          <w:lang w:eastAsia="zh-CN"/>
        </w:rPr>
        <w:t>/</w:t>
      </w:r>
      <w:r w:rsidRPr="00A8490C">
        <w:rPr>
          <w:rFonts w:hint="eastAsia"/>
          <w:lang w:eastAsia="zh-CN"/>
        </w:rPr>
        <w:t>文章名、出版社、出版地、出版年份、页码等。</w:t>
      </w:r>
    </w:p>
    <w:p w:rsidR="004C5F94" w:rsidRPr="00A8490C" w:rsidRDefault="004C5F94" w:rsidP="004C5F94">
      <w:pPr>
        <w:pStyle w:val="YJ-"/>
        <w:ind w:firstLine="560"/>
        <w:rPr>
          <w:lang w:eastAsia="zh-CN"/>
        </w:rPr>
      </w:pPr>
      <w:r w:rsidRPr="00A8490C">
        <w:rPr>
          <w:rFonts w:hint="eastAsia"/>
          <w:lang w:eastAsia="zh-CN"/>
        </w:rPr>
        <w:t>（</w:t>
      </w:r>
      <w:r w:rsidRPr="00A8490C">
        <w:rPr>
          <w:lang w:eastAsia="zh-CN"/>
        </w:rPr>
        <w:t>3</w:t>
      </w:r>
      <w:r w:rsidRPr="00A8490C">
        <w:rPr>
          <w:rFonts w:hint="eastAsia"/>
          <w:lang w:eastAsia="zh-CN"/>
        </w:rPr>
        <w:t>）各专业论文参考文献部分的学术规范及篇数由各院系统</w:t>
      </w:r>
      <w:proofErr w:type="gramStart"/>
      <w:r w:rsidRPr="00A8490C">
        <w:rPr>
          <w:rFonts w:hint="eastAsia"/>
          <w:lang w:eastAsia="zh-CN"/>
        </w:rPr>
        <w:t>一</w:t>
      </w:r>
      <w:proofErr w:type="gramEnd"/>
      <w:r w:rsidRPr="00A8490C">
        <w:rPr>
          <w:rFonts w:hint="eastAsia"/>
          <w:lang w:eastAsia="zh-CN"/>
        </w:rPr>
        <w:t>规定。</w:t>
      </w:r>
    </w:p>
    <w:p w:rsidR="004C5F94" w:rsidRPr="00A8490C" w:rsidRDefault="004C5F94" w:rsidP="004C5F94">
      <w:pPr>
        <w:pStyle w:val="YJ-"/>
        <w:ind w:firstLine="560"/>
        <w:rPr>
          <w:lang w:eastAsia="zh-CN"/>
        </w:rPr>
      </w:pPr>
      <w:r w:rsidRPr="00A8490C">
        <w:rPr>
          <w:lang w:eastAsia="zh-CN"/>
        </w:rPr>
        <w:t>3</w:t>
      </w:r>
      <w:r w:rsidRPr="00A8490C">
        <w:rPr>
          <w:rFonts w:hint="eastAsia"/>
          <w:lang w:eastAsia="zh-CN"/>
        </w:rPr>
        <w:t>．文献综述的内容及要求</w:t>
      </w:r>
    </w:p>
    <w:p w:rsidR="004C5F94" w:rsidRPr="00A8490C" w:rsidRDefault="004C5F94" w:rsidP="004C5F94">
      <w:pPr>
        <w:pStyle w:val="YJ-"/>
        <w:ind w:firstLine="560"/>
        <w:rPr>
          <w:lang w:eastAsia="zh-CN"/>
        </w:rPr>
      </w:pPr>
      <w:r w:rsidRPr="00A8490C">
        <w:rPr>
          <w:rFonts w:hint="eastAsia"/>
          <w:lang w:eastAsia="zh-CN"/>
        </w:rPr>
        <w:t>（</w:t>
      </w:r>
      <w:r w:rsidRPr="00A8490C">
        <w:rPr>
          <w:lang w:eastAsia="zh-CN"/>
        </w:rPr>
        <w:t>1</w:t>
      </w:r>
      <w:r w:rsidRPr="00A8490C">
        <w:rPr>
          <w:rFonts w:hint="eastAsia"/>
          <w:lang w:eastAsia="zh-CN"/>
        </w:rPr>
        <w:t>）内容包括：①围绕论文所阅读的文献资料名目；②归纳、概括上述文献的主要学术观点以及所运用的研究方法；③对文献的主要学术观点进行综合分析及评述。</w:t>
      </w:r>
    </w:p>
    <w:p w:rsidR="004C5F94" w:rsidRPr="00A8490C" w:rsidRDefault="004C5F94" w:rsidP="004C5F94">
      <w:pPr>
        <w:pStyle w:val="YJ-"/>
        <w:ind w:firstLine="560"/>
        <w:rPr>
          <w:lang w:eastAsia="zh-CN"/>
        </w:rPr>
      </w:pPr>
      <w:r w:rsidRPr="00A8490C">
        <w:rPr>
          <w:rFonts w:hint="eastAsia"/>
          <w:lang w:eastAsia="zh-CN"/>
        </w:rPr>
        <w:t>（</w:t>
      </w:r>
      <w:r w:rsidRPr="00A8490C">
        <w:rPr>
          <w:lang w:eastAsia="zh-CN"/>
        </w:rPr>
        <w:t>2</w:t>
      </w:r>
      <w:r w:rsidRPr="00A8490C">
        <w:rPr>
          <w:rFonts w:hint="eastAsia"/>
          <w:lang w:eastAsia="zh-CN"/>
        </w:rPr>
        <w:t>）要求：①文献综述应保持结构的完整，应该包括题目、前言、正文、总结等几个部分；②文献综述的字体、字号、序号及引用资料的方式均应与学士论文格式保持一致。</w:t>
      </w:r>
    </w:p>
    <w:p w:rsidR="004C5F94" w:rsidRPr="0081175E" w:rsidRDefault="004C5F94" w:rsidP="004C5F94">
      <w:pPr>
        <w:pStyle w:val="YJ-2"/>
        <w:ind w:firstLineChars="200" w:firstLine="622"/>
        <w:jc w:val="both"/>
        <w:rPr>
          <w:lang w:eastAsia="zh-CN"/>
        </w:rPr>
      </w:pPr>
      <w:r w:rsidRPr="0081175E">
        <w:rPr>
          <w:rFonts w:hint="eastAsia"/>
          <w:lang w:eastAsia="zh-CN"/>
        </w:rPr>
        <w:t>（三）论文形式</w:t>
      </w:r>
    </w:p>
    <w:p w:rsidR="004C5F94" w:rsidRPr="00A8490C" w:rsidRDefault="004C5F94" w:rsidP="004C5F94">
      <w:pPr>
        <w:pStyle w:val="YJ-"/>
        <w:ind w:firstLine="560"/>
        <w:rPr>
          <w:lang w:eastAsia="zh-CN"/>
        </w:rPr>
      </w:pPr>
      <w:r w:rsidRPr="00A8490C">
        <w:rPr>
          <w:lang w:eastAsia="zh-CN"/>
        </w:rPr>
        <w:t>1</w:t>
      </w:r>
      <w:r w:rsidRPr="00A8490C">
        <w:rPr>
          <w:rFonts w:hint="eastAsia"/>
          <w:lang w:eastAsia="zh-CN"/>
        </w:rPr>
        <w:t>．学士学位论文原则上以论文为主要形式，也可根据专业特点</w:t>
      </w:r>
      <w:r w:rsidRPr="00A8490C">
        <w:rPr>
          <w:rFonts w:hint="eastAsia"/>
          <w:lang w:eastAsia="zh-CN"/>
        </w:rPr>
        <w:lastRenderedPageBreak/>
        <w:t>采取作品翻译及评论、调研报告、毕业设计等其他形式。</w:t>
      </w:r>
    </w:p>
    <w:p w:rsidR="004C5F94" w:rsidRPr="00A8490C" w:rsidRDefault="004C5F94" w:rsidP="004C5F94">
      <w:pPr>
        <w:pStyle w:val="YJ-"/>
        <w:ind w:firstLine="560"/>
        <w:rPr>
          <w:lang w:eastAsia="zh-CN"/>
        </w:rPr>
      </w:pPr>
      <w:r w:rsidRPr="00A8490C">
        <w:rPr>
          <w:lang w:eastAsia="zh-CN"/>
        </w:rPr>
        <w:t>2</w:t>
      </w:r>
      <w:r w:rsidRPr="00A8490C">
        <w:rPr>
          <w:rFonts w:hint="eastAsia"/>
          <w:lang w:eastAsia="zh-CN"/>
        </w:rPr>
        <w:t>．各专业采用何种论文形式，由院系学位委员会讨论决定。</w:t>
      </w:r>
    </w:p>
    <w:p w:rsidR="004C5F94" w:rsidRPr="0081175E" w:rsidRDefault="004C5F94" w:rsidP="004C5F94">
      <w:pPr>
        <w:pStyle w:val="YJ-2"/>
        <w:ind w:firstLineChars="200" w:firstLine="622"/>
        <w:jc w:val="both"/>
        <w:rPr>
          <w:lang w:eastAsia="zh-CN"/>
        </w:rPr>
      </w:pPr>
      <w:r w:rsidRPr="0081175E">
        <w:rPr>
          <w:rFonts w:hint="eastAsia"/>
          <w:lang w:eastAsia="zh-CN"/>
        </w:rPr>
        <w:t>（四）使用语言</w:t>
      </w:r>
    </w:p>
    <w:p w:rsidR="004C5F94" w:rsidRPr="00A8490C" w:rsidRDefault="004C5F94" w:rsidP="004C5F94">
      <w:pPr>
        <w:pStyle w:val="YJ-"/>
        <w:ind w:firstLine="560"/>
        <w:rPr>
          <w:lang w:eastAsia="zh-CN"/>
        </w:rPr>
      </w:pPr>
      <w:r w:rsidRPr="00A8490C">
        <w:rPr>
          <w:lang w:eastAsia="zh-CN"/>
        </w:rPr>
        <w:t>1</w:t>
      </w:r>
      <w:r w:rsidRPr="00A8490C">
        <w:rPr>
          <w:rFonts w:hint="eastAsia"/>
          <w:lang w:eastAsia="zh-CN"/>
        </w:rPr>
        <w:t>．外语专业的学士学位论文一律用对象国语言撰写。</w:t>
      </w:r>
    </w:p>
    <w:p w:rsidR="004C5F94" w:rsidRPr="00A8490C" w:rsidRDefault="004C5F94" w:rsidP="004C5F94">
      <w:pPr>
        <w:pStyle w:val="YJ-"/>
        <w:ind w:firstLine="560"/>
        <w:rPr>
          <w:lang w:eastAsia="zh-CN"/>
        </w:rPr>
      </w:pPr>
      <w:r w:rsidRPr="00A8490C">
        <w:rPr>
          <w:lang w:eastAsia="zh-CN"/>
        </w:rPr>
        <w:t>2</w:t>
      </w:r>
      <w:r w:rsidRPr="00A8490C">
        <w:rPr>
          <w:rFonts w:hint="eastAsia"/>
          <w:lang w:eastAsia="zh-CN"/>
        </w:rPr>
        <w:t>．非外语专业的学士学位论文，可经院系学位委员会讨论，确定采用中文或英文撰写。</w:t>
      </w:r>
    </w:p>
    <w:p w:rsidR="004C5F94" w:rsidRPr="00A8490C" w:rsidRDefault="004C5F94" w:rsidP="004C5F94">
      <w:pPr>
        <w:pStyle w:val="YJ-"/>
        <w:ind w:firstLine="560"/>
        <w:rPr>
          <w:lang w:eastAsia="zh-CN"/>
        </w:rPr>
      </w:pPr>
      <w:r w:rsidRPr="00A8490C">
        <w:rPr>
          <w:lang w:eastAsia="zh-CN"/>
        </w:rPr>
        <w:t>3</w:t>
      </w:r>
      <w:r w:rsidRPr="00A8490C">
        <w:rPr>
          <w:rFonts w:hint="eastAsia"/>
          <w:lang w:eastAsia="zh-CN"/>
        </w:rPr>
        <w:t>．论文摘要须用中文、外文两种语言撰写；文献综述部分须用中文撰写。</w:t>
      </w:r>
    </w:p>
    <w:p w:rsidR="004C5F94" w:rsidRPr="00A8490C" w:rsidRDefault="004C5F94" w:rsidP="004C5F94">
      <w:pPr>
        <w:pStyle w:val="YJ-"/>
        <w:ind w:firstLine="560"/>
        <w:rPr>
          <w:lang w:eastAsia="zh-CN"/>
        </w:rPr>
      </w:pPr>
      <w:r w:rsidRPr="00A8490C">
        <w:rPr>
          <w:lang w:eastAsia="zh-CN"/>
        </w:rPr>
        <w:t>4</w:t>
      </w:r>
      <w:r w:rsidRPr="00A8490C">
        <w:rPr>
          <w:rFonts w:hint="eastAsia"/>
          <w:lang w:eastAsia="zh-CN"/>
        </w:rPr>
        <w:t>．作品翻译及评论，原则上应是外译中，评论或赏析部分采用何种语言，由院系学位委员会讨论决定。</w:t>
      </w:r>
    </w:p>
    <w:p w:rsidR="004C5F94" w:rsidRPr="0081175E" w:rsidRDefault="004C5F94" w:rsidP="004C5F94">
      <w:pPr>
        <w:pStyle w:val="YJ-2"/>
        <w:ind w:firstLineChars="200" w:firstLine="622"/>
        <w:jc w:val="both"/>
        <w:rPr>
          <w:lang w:eastAsia="zh-CN"/>
        </w:rPr>
      </w:pPr>
      <w:r w:rsidRPr="0081175E">
        <w:rPr>
          <w:rFonts w:hint="eastAsia"/>
          <w:lang w:eastAsia="zh-CN"/>
        </w:rPr>
        <w:t>（五）篇幅要求</w:t>
      </w:r>
    </w:p>
    <w:p w:rsidR="004C5F94" w:rsidRPr="00CA1863" w:rsidRDefault="004C5F94" w:rsidP="004C5F94">
      <w:pPr>
        <w:pStyle w:val="YJ-"/>
        <w:ind w:firstLine="560"/>
        <w:rPr>
          <w:lang w:eastAsia="zh-CN"/>
        </w:rPr>
      </w:pPr>
      <w:r w:rsidRPr="00CA1863">
        <w:rPr>
          <w:lang w:eastAsia="zh-CN"/>
        </w:rPr>
        <w:t>1</w:t>
      </w:r>
      <w:r w:rsidRPr="00CA1863">
        <w:rPr>
          <w:rFonts w:hint="eastAsia"/>
          <w:lang w:eastAsia="zh-CN"/>
        </w:rPr>
        <w:t>．论文摘要：中文论文摘要</w:t>
      </w:r>
      <w:r>
        <w:rPr>
          <w:lang w:eastAsia="zh-CN"/>
        </w:rPr>
        <w:t>4</w:t>
      </w:r>
      <w:r w:rsidRPr="00CA1863">
        <w:rPr>
          <w:lang w:eastAsia="zh-CN"/>
        </w:rPr>
        <w:t>00—</w:t>
      </w:r>
      <w:r>
        <w:rPr>
          <w:lang w:eastAsia="zh-CN"/>
        </w:rPr>
        <w:t>6</w:t>
      </w:r>
      <w:r w:rsidRPr="00CA1863">
        <w:rPr>
          <w:lang w:eastAsia="zh-CN"/>
        </w:rPr>
        <w:t>00</w:t>
      </w:r>
      <w:r w:rsidRPr="00CA1863">
        <w:rPr>
          <w:rFonts w:hint="eastAsia"/>
          <w:lang w:eastAsia="zh-CN"/>
        </w:rPr>
        <w:t>汉字；外文论文摘要</w:t>
      </w:r>
      <w:r>
        <w:rPr>
          <w:lang w:eastAsia="zh-CN"/>
        </w:rPr>
        <w:t>5</w:t>
      </w:r>
      <w:r w:rsidRPr="00CA1863">
        <w:rPr>
          <w:lang w:eastAsia="zh-CN"/>
        </w:rPr>
        <w:t>00—</w:t>
      </w:r>
      <w:r>
        <w:rPr>
          <w:lang w:eastAsia="zh-CN"/>
        </w:rPr>
        <w:t>800</w:t>
      </w:r>
      <w:r w:rsidRPr="00CA1863">
        <w:rPr>
          <w:rFonts w:hint="eastAsia"/>
          <w:lang w:eastAsia="zh-CN"/>
        </w:rPr>
        <w:t>单词。</w:t>
      </w:r>
    </w:p>
    <w:p w:rsidR="004C5F94" w:rsidRPr="00CA1863" w:rsidRDefault="004C5F94" w:rsidP="004C5F94">
      <w:pPr>
        <w:pStyle w:val="YJ-"/>
        <w:ind w:firstLine="560"/>
        <w:rPr>
          <w:lang w:eastAsia="zh-CN"/>
        </w:rPr>
      </w:pPr>
      <w:r w:rsidRPr="00CA1863">
        <w:rPr>
          <w:lang w:eastAsia="zh-CN"/>
        </w:rPr>
        <w:t>2</w:t>
      </w:r>
      <w:r w:rsidRPr="00CA1863">
        <w:rPr>
          <w:rFonts w:hint="eastAsia"/>
          <w:lang w:eastAsia="zh-CN"/>
        </w:rPr>
        <w:t>．正文：中文论文不少于</w:t>
      </w:r>
      <w:r w:rsidRPr="00CA1863">
        <w:rPr>
          <w:lang w:eastAsia="zh-CN"/>
        </w:rPr>
        <w:t>8000</w:t>
      </w:r>
      <w:r w:rsidRPr="00CA1863">
        <w:rPr>
          <w:rFonts w:hint="eastAsia"/>
          <w:lang w:eastAsia="zh-CN"/>
        </w:rPr>
        <w:t>汉字；外文论文不少于</w:t>
      </w:r>
      <w:r w:rsidRPr="00CA1863">
        <w:rPr>
          <w:lang w:eastAsia="zh-CN"/>
        </w:rPr>
        <w:t>5000</w:t>
      </w:r>
      <w:r w:rsidRPr="00CA1863">
        <w:rPr>
          <w:rFonts w:hint="eastAsia"/>
          <w:lang w:eastAsia="zh-CN"/>
        </w:rPr>
        <w:t>单词。</w:t>
      </w:r>
    </w:p>
    <w:p w:rsidR="004C5F94" w:rsidRPr="00A8490C" w:rsidRDefault="004C5F94" w:rsidP="004C5F94">
      <w:pPr>
        <w:pStyle w:val="YJ-"/>
        <w:ind w:firstLine="560"/>
        <w:rPr>
          <w:lang w:eastAsia="zh-CN"/>
        </w:rPr>
      </w:pPr>
      <w:r w:rsidRPr="00CA1863">
        <w:rPr>
          <w:lang w:eastAsia="zh-CN"/>
        </w:rPr>
        <w:t>3</w:t>
      </w:r>
      <w:r w:rsidRPr="00CA1863">
        <w:rPr>
          <w:rFonts w:hint="eastAsia"/>
          <w:lang w:eastAsia="zh-CN"/>
        </w:rPr>
        <w:t>．文献综述：中文文献综述不低于</w:t>
      </w:r>
      <w:r w:rsidRPr="00CA1863">
        <w:rPr>
          <w:lang w:eastAsia="zh-CN"/>
        </w:rPr>
        <w:t>1500</w:t>
      </w:r>
      <w:r w:rsidRPr="00CA1863">
        <w:rPr>
          <w:rFonts w:hint="eastAsia"/>
          <w:lang w:eastAsia="zh-CN"/>
        </w:rPr>
        <w:t>汉字。</w:t>
      </w:r>
    </w:p>
    <w:p w:rsidR="004C5F94" w:rsidRPr="00A8490C" w:rsidRDefault="004C5F94" w:rsidP="004C5F94">
      <w:pPr>
        <w:pStyle w:val="YJ-"/>
        <w:ind w:firstLine="560"/>
        <w:rPr>
          <w:lang w:eastAsia="zh-CN"/>
        </w:rPr>
      </w:pPr>
      <w:r w:rsidRPr="00A8490C">
        <w:rPr>
          <w:lang w:eastAsia="zh-CN"/>
        </w:rPr>
        <w:t>4</w:t>
      </w:r>
      <w:r w:rsidRPr="00A8490C">
        <w:rPr>
          <w:rFonts w:hint="eastAsia"/>
          <w:lang w:eastAsia="zh-CN"/>
        </w:rPr>
        <w:t>．学士论文的其它形式（作品翻译及评论、调研报告、毕业设计）的篇幅要求，由院系学位委员会讨论决定。</w:t>
      </w:r>
    </w:p>
    <w:p w:rsidR="004C5F94" w:rsidRPr="0081175E" w:rsidRDefault="004C5F94" w:rsidP="004C5F94">
      <w:pPr>
        <w:pStyle w:val="YJ-2"/>
        <w:ind w:firstLineChars="200" w:firstLine="622"/>
        <w:jc w:val="both"/>
        <w:rPr>
          <w:lang w:eastAsia="zh-CN"/>
        </w:rPr>
      </w:pPr>
      <w:r w:rsidRPr="0081175E">
        <w:rPr>
          <w:rFonts w:hint="eastAsia"/>
          <w:lang w:eastAsia="zh-CN"/>
        </w:rPr>
        <w:t>（六）格式要求</w:t>
      </w:r>
    </w:p>
    <w:p w:rsidR="004C5F94" w:rsidRPr="00A8490C" w:rsidRDefault="004C5F94" w:rsidP="004C5F94">
      <w:pPr>
        <w:pStyle w:val="YJ-"/>
        <w:ind w:firstLine="560"/>
      </w:pPr>
      <w:r w:rsidRPr="00A8490C">
        <w:t>1</w:t>
      </w:r>
      <w:r w:rsidRPr="00A8490C">
        <w:rPr>
          <w:rFonts w:hint="eastAsia"/>
        </w:rPr>
        <w:t>．论文一律按</w:t>
      </w:r>
      <w:r w:rsidRPr="00A8490C">
        <w:t>A4</w:t>
      </w:r>
      <w:r w:rsidRPr="00A8490C">
        <w:rPr>
          <w:rFonts w:hint="eastAsia"/>
        </w:rPr>
        <w:t>标准纸张，中文用宋体，英文采用</w:t>
      </w:r>
      <w:r w:rsidRPr="00A8490C">
        <w:t>Times New Roman</w:t>
      </w:r>
      <w:r w:rsidRPr="00A8490C">
        <w:rPr>
          <w:rFonts w:hint="eastAsia"/>
        </w:rPr>
        <w:t>字体，小四字号，行距</w:t>
      </w:r>
      <w:r w:rsidRPr="00A8490C">
        <w:t>1.5</w:t>
      </w:r>
      <w:r w:rsidRPr="00A8490C">
        <w:rPr>
          <w:rFonts w:hint="eastAsia"/>
        </w:rPr>
        <w:t>倍，页边距默认值打印完成。</w:t>
      </w:r>
    </w:p>
    <w:p w:rsidR="004C5F94" w:rsidRPr="00A8490C" w:rsidRDefault="004C5F94" w:rsidP="004C5F94">
      <w:pPr>
        <w:pStyle w:val="YJ-"/>
        <w:ind w:firstLine="560"/>
        <w:rPr>
          <w:lang w:eastAsia="zh-CN"/>
        </w:rPr>
      </w:pPr>
      <w:r w:rsidRPr="00A8490C">
        <w:rPr>
          <w:lang w:eastAsia="zh-CN"/>
        </w:rPr>
        <w:t>2</w:t>
      </w:r>
      <w:r w:rsidRPr="00A8490C">
        <w:rPr>
          <w:rFonts w:hint="eastAsia"/>
          <w:lang w:eastAsia="zh-CN"/>
        </w:rPr>
        <w:t>．中文封面要求统一使用</w:t>
      </w:r>
      <w:r w:rsidRPr="00A8490C">
        <w:rPr>
          <w:rFonts w:hAnsi="宋体" w:hint="eastAsia"/>
          <w:lang w:eastAsia="zh-CN"/>
        </w:rPr>
        <w:t>学校制作的</w:t>
      </w:r>
      <w:r w:rsidRPr="00A8490C">
        <w:rPr>
          <w:rFonts w:hint="eastAsia"/>
          <w:lang w:eastAsia="zh-CN"/>
        </w:rPr>
        <w:t>黄色封皮。</w:t>
      </w:r>
    </w:p>
    <w:p w:rsidR="004C5F94" w:rsidRPr="00A8490C" w:rsidRDefault="004C5F94" w:rsidP="004C5F94">
      <w:pPr>
        <w:pStyle w:val="YJ-"/>
        <w:ind w:firstLine="560"/>
        <w:rPr>
          <w:lang w:eastAsia="zh-CN"/>
        </w:rPr>
      </w:pPr>
      <w:r w:rsidRPr="00A8490C">
        <w:rPr>
          <w:lang w:eastAsia="zh-CN"/>
        </w:rPr>
        <w:t>3</w:t>
      </w:r>
      <w:r w:rsidRPr="00A8490C">
        <w:rPr>
          <w:rFonts w:hint="eastAsia"/>
          <w:lang w:eastAsia="zh-CN"/>
        </w:rPr>
        <w:t>．外文封面用所学语种打印（白色</w:t>
      </w:r>
      <w:r w:rsidRPr="00A8490C">
        <w:rPr>
          <w:lang w:eastAsia="zh-CN"/>
        </w:rPr>
        <w:t>A4</w:t>
      </w:r>
      <w:r w:rsidRPr="00A8490C">
        <w:rPr>
          <w:rFonts w:hint="eastAsia"/>
          <w:lang w:eastAsia="zh-CN"/>
        </w:rPr>
        <w:t>纸）。</w:t>
      </w:r>
    </w:p>
    <w:p w:rsidR="004C5F94" w:rsidRPr="00A8490C" w:rsidRDefault="004C5F94" w:rsidP="004C5F94">
      <w:pPr>
        <w:pStyle w:val="YJ-"/>
        <w:ind w:firstLine="560"/>
        <w:rPr>
          <w:lang w:eastAsia="zh-CN"/>
        </w:rPr>
      </w:pPr>
      <w:r w:rsidRPr="00A8490C">
        <w:rPr>
          <w:lang w:eastAsia="zh-CN"/>
        </w:rPr>
        <w:t>4</w:t>
      </w:r>
      <w:r w:rsidRPr="00A8490C">
        <w:rPr>
          <w:rFonts w:hint="eastAsia"/>
          <w:lang w:eastAsia="zh-CN"/>
        </w:rPr>
        <w:t>．学生交送论文终稿时，须同时交送打印文稿和电子文稿。</w:t>
      </w:r>
    </w:p>
    <w:p w:rsidR="004C5F94" w:rsidRPr="0081175E" w:rsidRDefault="004C5F94" w:rsidP="004C5F94">
      <w:pPr>
        <w:pStyle w:val="YJ-2"/>
        <w:ind w:firstLineChars="200" w:firstLine="622"/>
        <w:jc w:val="both"/>
        <w:rPr>
          <w:lang w:eastAsia="zh-CN"/>
        </w:rPr>
      </w:pPr>
      <w:r w:rsidRPr="0081175E">
        <w:rPr>
          <w:rFonts w:hint="eastAsia"/>
          <w:lang w:eastAsia="zh-CN"/>
        </w:rPr>
        <w:t>（七）装订顺序（以论文形式为例）</w:t>
      </w:r>
    </w:p>
    <w:p w:rsidR="004C5F94" w:rsidRPr="00A8490C" w:rsidRDefault="004C5F94" w:rsidP="004C5F94">
      <w:pPr>
        <w:pStyle w:val="YJ-"/>
        <w:ind w:firstLine="560"/>
        <w:rPr>
          <w:lang w:eastAsia="zh-CN"/>
        </w:rPr>
      </w:pPr>
      <w:r w:rsidRPr="00A8490C">
        <w:rPr>
          <w:lang w:eastAsia="zh-CN"/>
        </w:rPr>
        <w:t>1</w:t>
      </w:r>
      <w:r w:rsidRPr="00A8490C">
        <w:rPr>
          <w:rFonts w:hint="eastAsia"/>
          <w:lang w:eastAsia="zh-CN"/>
        </w:rPr>
        <w:t>．中文封面（学校统一制作）</w:t>
      </w:r>
    </w:p>
    <w:p w:rsidR="004C5F94" w:rsidRPr="00A8490C" w:rsidRDefault="004C5F94" w:rsidP="004C5F94">
      <w:pPr>
        <w:pStyle w:val="YJ-"/>
        <w:ind w:firstLine="560"/>
        <w:rPr>
          <w:lang w:eastAsia="zh-CN"/>
        </w:rPr>
      </w:pPr>
      <w:r w:rsidRPr="00A8490C">
        <w:rPr>
          <w:lang w:eastAsia="zh-CN"/>
        </w:rPr>
        <w:t>2</w:t>
      </w:r>
      <w:r w:rsidRPr="00A8490C">
        <w:rPr>
          <w:rFonts w:hint="eastAsia"/>
          <w:lang w:eastAsia="zh-CN"/>
        </w:rPr>
        <w:t>．外文封面</w:t>
      </w:r>
    </w:p>
    <w:p w:rsidR="004C5F94" w:rsidRPr="00A8490C" w:rsidRDefault="004C5F94" w:rsidP="004C5F94">
      <w:pPr>
        <w:pStyle w:val="YJ-"/>
        <w:ind w:firstLine="560"/>
        <w:rPr>
          <w:lang w:eastAsia="zh-CN"/>
        </w:rPr>
      </w:pPr>
      <w:r w:rsidRPr="00A8490C">
        <w:rPr>
          <w:lang w:eastAsia="zh-CN"/>
        </w:rPr>
        <w:t>3</w:t>
      </w:r>
      <w:r w:rsidRPr="00A8490C">
        <w:rPr>
          <w:rFonts w:hint="eastAsia"/>
          <w:lang w:eastAsia="zh-CN"/>
        </w:rPr>
        <w:t>．北京外国语大学学士论文指导手册</w:t>
      </w:r>
    </w:p>
    <w:p w:rsidR="004C5F94" w:rsidRPr="00A8490C" w:rsidRDefault="004C5F94" w:rsidP="004C5F94">
      <w:pPr>
        <w:pStyle w:val="YJ-"/>
        <w:ind w:firstLine="560"/>
        <w:rPr>
          <w:lang w:eastAsia="zh-CN"/>
        </w:rPr>
      </w:pPr>
      <w:r w:rsidRPr="00A8490C">
        <w:rPr>
          <w:lang w:eastAsia="zh-CN"/>
        </w:rPr>
        <w:t>4</w:t>
      </w:r>
      <w:r w:rsidRPr="00A8490C">
        <w:rPr>
          <w:rFonts w:hint="eastAsia"/>
          <w:lang w:eastAsia="zh-CN"/>
        </w:rPr>
        <w:t>．目录</w:t>
      </w:r>
    </w:p>
    <w:p w:rsidR="004C5F94" w:rsidRPr="00A8490C" w:rsidRDefault="004C5F94" w:rsidP="004C5F94">
      <w:pPr>
        <w:pStyle w:val="YJ-"/>
        <w:ind w:firstLine="560"/>
        <w:rPr>
          <w:lang w:eastAsia="zh-CN"/>
        </w:rPr>
      </w:pPr>
      <w:r w:rsidRPr="00A8490C">
        <w:rPr>
          <w:lang w:eastAsia="zh-CN"/>
        </w:rPr>
        <w:t>5</w:t>
      </w:r>
      <w:r w:rsidRPr="00A8490C">
        <w:rPr>
          <w:rFonts w:hint="eastAsia"/>
          <w:lang w:eastAsia="zh-CN"/>
        </w:rPr>
        <w:t>．中文、外文论文摘要</w:t>
      </w:r>
    </w:p>
    <w:p w:rsidR="004C5F94" w:rsidRPr="00A8490C" w:rsidRDefault="004C5F94" w:rsidP="004C5F94">
      <w:pPr>
        <w:pStyle w:val="YJ-"/>
        <w:ind w:firstLine="560"/>
        <w:rPr>
          <w:lang w:eastAsia="zh-CN"/>
        </w:rPr>
      </w:pPr>
      <w:r w:rsidRPr="00A8490C">
        <w:rPr>
          <w:lang w:eastAsia="zh-CN"/>
        </w:rPr>
        <w:t>6</w:t>
      </w:r>
      <w:r w:rsidRPr="00A8490C">
        <w:rPr>
          <w:rFonts w:hint="eastAsia"/>
          <w:lang w:eastAsia="zh-CN"/>
        </w:rPr>
        <w:t>．正文</w:t>
      </w:r>
    </w:p>
    <w:p w:rsidR="004C5F94" w:rsidRPr="00A8490C" w:rsidRDefault="004C5F94" w:rsidP="004C5F94">
      <w:pPr>
        <w:pStyle w:val="YJ-"/>
        <w:ind w:firstLine="560"/>
        <w:rPr>
          <w:lang w:eastAsia="zh-CN"/>
        </w:rPr>
      </w:pPr>
      <w:r w:rsidRPr="00A8490C">
        <w:rPr>
          <w:lang w:eastAsia="zh-CN"/>
        </w:rPr>
        <w:lastRenderedPageBreak/>
        <w:t>7</w:t>
      </w:r>
      <w:r w:rsidRPr="00A8490C">
        <w:rPr>
          <w:rFonts w:hint="eastAsia"/>
          <w:lang w:eastAsia="zh-CN"/>
        </w:rPr>
        <w:t>．参考文献</w:t>
      </w:r>
    </w:p>
    <w:p w:rsidR="004C5F94" w:rsidRPr="00A8490C" w:rsidRDefault="004C5F94" w:rsidP="004C5F94">
      <w:pPr>
        <w:pStyle w:val="YJ-"/>
        <w:ind w:firstLine="560"/>
        <w:rPr>
          <w:lang w:eastAsia="zh-CN"/>
        </w:rPr>
      </w:pPr>
      <w:r w:rsidRPr="00A8490C">
        <w:rPr>
          <w:lang w:eastAsia="zh-CN"/>
        </w:rPr>
        <w:t>8</w:t>
      </w:r>
      <w:r w:rsidRPr="00A8490C">
        <w:rPr>
          <w:rFonts w:hint="eastAsia"/>
          <w:lang w:eastAsia="zh-CN"/>
        </w:rPr>
        <w:t>．文献综述</w:t>
      </w:r>
    </w:p>
    <w:p w:rsidR="004C5F94" w:rsidRPr="00A8490C" w:rsidRDefault="004C5F94" w:rsidP="004C5F94">
      <w:pPr>
        <w:pStyle w:val="YJ-"/>
        <w:ind w:firstLine="560"/>
        <w:rPr>
          <w:lang w:eastAsia="zh-CN"/>
        </w:rPr>
      </w:pPr>
      <w:r w:rsidRPr="00A8490C">
        <w:rPr>
          <w:lang w:eastAsia="zh-CN"/>
        </w:rPr>
        <w:t>9</w:t>
      </w:r>
      <w:r w:rsidRPr="00A8490C">
        <w:rPr>
          <w:rFonts w:hint="eastAsia"/>
          <w:lang w:eastAsia="zh-CN"/>
        </w:rPr>
        <w:t>．封底（学校统一制作）</w:t>
      </w:r>
    </w:p>
    <w:p w:rsidR="004C5F94" w:rsidRPr="00916F12" w:rsidRDefault="004C5F94" w:rsidP="004C5F94">
      <w:pPr>
        <w:pStyle w:val="YJ-1"/>
        <w:ind w:firstLineChars="200" w:firstLine="643"/>
        <w:jc w:val="both"/>
        <w:rPr>
          <w:lang w:eastAsia="zh-CN"/>
        </w:rPr>
      </w:pPr>
      <w:r w:rsidRPr="00916F12">
        <w:rPr>
          <w:rFonts w:hint="eastAsia"/>
          <w:lang w:eastAsia="zh-CN"/>
        </w:rPr>
        <w:t>六、指导要求</w:t>
      </w:r>
    </w:p>
    <w:p w:rsidR="004C5F94" w:rsidRPr="00A8490C" w:rsidRDefault="004C5F94" w:rsidP="004C5F94">
      <w:pPr>
        <w:pStyle w:val="YJ-"/>
        <w:ind w:firstLine="560"/>
        <w:rPr>
          <w:lang w:eastAsia="zh-CN"/>
        </w:rPr>
      </w:pPr>
      <w:r w:rsidRPr="00A8490C">
        <w:rPr>
          <w:rFonts w:hint="eastAsia"/>
          <w:lang w:eastAsia="zh-CN"/>
        </w:rPr>
        <w:t>（一）本科学生的学士论文一般应由具有讲师以上（含讲师）职称，或具有硕士、博士学位，有一定科研工作背景与经验的教师指导。</w:t>
      </w:r>
    </w:p>
    <w:p w:rsidR="004C5F94" w:rsidRPr="00A8490C" w:rsidRDefault="004C5F94" w:rsidP="004C5F94">
      <w:pPr>
        <w:pStyle w:val="YJ-"/>
        <w:ind w:firstLine="560"/>
        <w:rPr>
          <w:lang w:eastAsia="zh-CN"/>
        </w:rPr>
      </w:pPr>
      <w:r w:rsidRPr="00A8490C">
        <w:rPr>
          <w:rFonts w:hint="eastAsia"/>
          <w:lang w:eastAsia="zh-CN"/>
        </w:rPr>
        <w:t>（二）教师指导论文的数量：每位讲师（或具有硕士、博士学位的教师）至少指导两篇学士论文，每位副教授以上（含副教授）职称者至少指导三篇学士论文；每位教师指导学士论文的数量原则上最多不得超过八篇。</w:t>
      </w:r>
    </w:p>
    <w:p w:rsidR="004C5F94" w:rsidRPr="00A8490C" w:rsidRDefault="004C5F94" w:rsidP="004C5F94">
      <w:pPr>
        <w:pStyle w:val="YJ-"/>
        <w:ind w:firstLine="560"/>
        <w:rPr>
          <w:lang w:eastAsia="zh-CN"/>
        </w:rPr>
      </w:pPr>
      <w:r w:rsidRPr="00A8490C">
        <w:rPr>
          <w:rFonts w:hint="eastAsia"/>
          <w:lang w:eastAsia="zh-CN"/>
        </w:rPr>
        <w:t>（三）指导教师应坚持因材施教原则，注重学生综合能力的培养；在坚持科学精神和学术规范方面，要做到高标准，严要求。</w:t>
      </w:r>
    </w:p>
    <w:p w:rsidR="004C5F94" w:rsidRPr="00A8490C" w:rsidRDefault="004C5F94" w:rsidP="004C5F94">
      <w:pPr>
        <w:pStyle w:val="YJ-"/>
        <w:ind w:firstLine="560"/>
        <w:rPr>
          <w:lang w:eastAsia="zh-CN"/>
        </w:rPr>
      </w:pPr>
      <w:r w:rsidRPr="00A8490C">
        <w:rPr>
          <w:rFonts w:hint="eastAsia"/>
          <w:lang w:eastAsia="zh-CN"/>
        </w:rPr>
        <w:t>（四）指导教师至少要详细听取一次每位被指导学生关于撰写论文的设想。</w:t>
      </w:r>
    </w:p>
    <w:p w:rsidR="004C5F94" w:rsidRPr="00A8490C" w:rsidRDefault="004C5F94" w:rsidP="004C5F94">
      <w:pPr>
        <w:pStyle w:val="YJ-"/>
        <w:ind w:firstLine="560"/>
        <w:rPr>
          <w:lang w:eastAsia="zh-CN"/>
        </w:rPr>
      </w:pPr>
      <w:r w:rsidRPr="00A8490C">
        <w:rPr>
          <w:rFonts w:hint="eastAsia"/>
          <w:lang w:eastAsia="zh-CN"/>
        </w:rPr>
        <w:t>（五）指导教师应指导学生根据论文需要查阅中外文文献资料。</w:t>
      </w:r>
    </w:p>
    <w:p w:rsidR="004C5F94" w:rsidRPr="00A8490C" w:rsidRDefault="004C5F94" w:rsidP="004C5F94">
      <w:pPr>
        <w:pStyle w:val="YJ-"/>
        <w:ind w:firstLine="560"/>
        <w:rPr>
          <w:lang w:eastAsia="zh-CN"/>
        </w:rPr>
      </w:pPr>
      <w:r w:rsidRPr="00A8490C">
        <w:rPr>
          <w:rFonts w:hint="eastAsia"/>
          <w:lang w:eastAsia="zh-CN"/>
        </w:rPr>
        <w:t>（六）指导教师应指导学生进行论文研究与写作的步骤和方法，即拟定主题句</w:t>
      </w:r>
      <w:r w:rsidRPr="00A8490C">
        <w:rPr>
          <w:lang w:eastAsia="zh-CN"/>
        </w:rPr>
        <w:t>——</w:t>
      </w:r>
      <w:r w:rsidRPr="00A8490C">
        <w:rPr>
          <w:rFonts w:hint="eastAsia"/>
          <w:lang w:eastAsia="zh-CN"/>
        </w:rPr>
        <w:t>设计提纲</w:t>
      </w:r>
      <w:r w:rsidRPr="00A8490C">
        <w:rPr>
          <w:lang w:eastAsia="zh-CN"/>
        </w:rPr>
        <w:t>——</w:t>
      </w:r>
      <w:r w:rsidRPr="00A8490C">
        <w:rPr>
          <w:rFonts w:hint="eastAsia"/>
          <w:lang w:eastAsia="zh-CN"/>
        </w:rPr>
        <w:t>初稿写作</w:t>
      </w:r>
      <w:r w:rsidRPr="00A8490C">
        <w:rPr>
          <w:lang w:eastAsia="zh-CN"/>
        </w:rPr>
        <w:t>——</w:t>
      </w:r>
      <w:r w:rsidRPr="00A8490C">
        <w:rPr>
          <w:rFonts w:hint="eastAsia"/>
          <w:lang w:eastAsia="zh-CN"/>
        </w:rPr>
        <w:t>最后定稿，以确保学生自己按步骤逐步展开思路，顺利完成论文的撰写。</w:t>
      </w:r>
    </w:p>
    <w:p w:rsidR="004C5F94" w:rsidRPr="00A8490C" w:rsidRDefault="004C5F94" w:rsidP="004C5F94">
      <w:pPr>
        <w:pStyle w:val="YJ-"/>
        <w:ind w:firstLine="560"/>
        <w:rPr>
          <w:lang w:eastAsia="zh-CN"/>
        </w:rPr>
      </w:pPr>
      <w:r w:rsidRPr="00A8490C">
        <w:rPr>
          <w:rFonts w:hint="eastAsia"/>
          <w:lang w:eastAsia="zh-CN"/>
        </w:rPr>
        <w:t>（七）应及时解决学生撰写论文中提出的问题。每位指导教师应为学生至少提供两次直接讨论论文的机会，并提出具体修改意见。</w:t>
      </w:r>
    </w:p>
    <w:p w:rsidR="004C5F94" w:rsidRPr="00A8490C" w:rsidRDefault="004C5F94" w:rsidP="004C5F94">
      <w:pPr>
        <w:pStyle w:val="YJ-"/>
        <w:ind w:firstLine="560"/>
        <w:rPr>
          <w:lang w:eastAsia="zh-CN"/>
        </w:rPr>
      </w:pPr>
      <w:r w:rsidRPr="00A8490C">
        <w:rPr>
          <w:rFonts w:hint="eastAsia"/>
          <w:lang w:eastAsia="zh-CN"/>
        </w:rPr>
        <w:t>（八）指导教师应适时了解学生撰写论文的进展情况，定期检查督促，防止放任自流。</w:t>
      </w:r>
    </w:p>
    <w:p w:rsidR="004C5F94" w:rsidRPr="00A8490C" w:rsidRDefault="004C5F94" w:rsidP="004C5F94">
      <w:pPr>
        <w:pStyle w:val="YJ-"/>
        <w:ind w:firstLine="560"/>
        <w:rPr>
          <w:lang w:eastAsia="zh-CN"/>
        </w:rPr>
      </w:pPr>
      <w:r w:rsidRPr="00A8490C">
        <w:rPr>
          <w:rFonts w:hint="eastAsia"/>
          <w:lang w:eastAsia="zh-CN"/>
        </w:rPr>
        <w:t>（九）指导教师应指导学生做好学士论文的答辩准备工作。</w:t>
      </w:r>
    </w:p>
    <w:p w:rsidR="004C5F94" w:rsidRPr="00A8490C" w:rsidRDefault="004C5F94" w:rsidP="004C5F94">
      <w:pPr>
        <w:pStyle w:val="YJ-"/>
        <w:ind w:firstLine="560"/>
        <w:rPr>
          <w:lang w:eastAsia="zh-CN"/>
        </w:rPr>
      </w:pPr>
      <w:r w:rsidRPr="00A8490C">
        <w:rPr>
          <w:rFonts w:hint="eastAsia"/>
          <w:lang w:eastAsia="zh-CN"/>
        </w:rPr>
        <w:t>（十）指导教师应认真审阅论文，根据要求认真填写《学士论文指导手册》，内容包括：指导教师对学生论文选题、文献综述的意见，指导教师对论文初稿的意见，指导教师对论文终稿的意见和评语，指导教师对论文终稿的成绩评定等。</w:t>
      </w:r>
    </w:p>
    <w:p w:rsidR="004C5F94" w:rsidRPr="00A8490C" w:rsidRDefault="004C5F94" w:rsidP="004C5F94">
      <w:pPr>
        <w:pStyle w:val="YJ-"/>
        <w:ind w:firstLine="560"/>
        <w:rPr>
          <w:lang w:eastAsia="zh-CN"/>
        </w:rPr>
      </w:pPr>
      <w:r w:rsidRPr="00A8490C">
        <w:rPr>
          <w:rFonts w:hint="eastAsia"/>
          <w:lang w:eastAsia="zh-CN"/>
        </w:rPr>
        <w:t>（十一）《学士论文指导手册》的填写，应在每学年论文工作一开始就随工作进展来填写，体现指导过程。</w:t>
      </w:r>
    </w:p>
    <w:p w:rsidR="004C5F94" w:rsidRPr="00A8490C" w:rsidRDefault="004C5F94" w:rsidP="004C5F94">
      <w:pPr>
        <w:pStyle w:val="YJ-"/>
        <w:ind w:firstLine="560"/>
        <w:rPr>
          <w:lang w:eastAsia="zh-CN"/>
        </w:rPr>
      </w:pPr>
      <w:r w:rsidRPr="00A8490C">
        <w:rPr>
          <w:rFonts w:hint="eastAsia"/>
          <w:lang w:eastAsia="zh-CN"/>
        </w:rPr>
        <w:t>（十二）《学士论文指导手册》应用钢笔或签字笔填写，字迹端正、整洁。</w:t>
      </w:r>
    </w:p>
    <w:p w:rsidR="004C5F94" w:rsidRPr="00916F12" w:rsidRDefault="004C5F94" w:rsidP="004C5F94">
      <w:pPr>
        <w:pStyle w:val="YJ-1"/>
        <w:ind w:firstLineChars="200" w:firstLine="643"/>
        <w:jc w:val="both"/>
        <w:rPr>
          <w:lang w:eastAsia="zh-CN"/>
        </w:rPr>
      </w:pPr>
      <w:r w:rsidRPr="00916F12">
        <w:rPr>
          <w:rFonts w:hint="eastAsia"/>
          <w:lang w:eastAsia="zh-CN"/>
        </w:rPr>
        <w:lastRenderedPageBreak/>
        <w:t>七、学生的责任和义务</w:t>
      </w:r>
    </w:p>
    <w:p w:rsidR="004C5F94" w:rsidRPr="00A8490C" w:rsidRDefault="004C5F94" w:rsidP="004C5F94">
      <w:pPr>
        <w:pStyle w:val="YJ-"/>
        <w:ind w:firstLine="560"/>
        <w:rPr>
          <w:lang w:eastAsia="zh-CN"/>
        </w:rPr>
      </w:pPr>
      <w:r w:rsidRPr="00A8490C">
        <w:rPr>
          <w:rFonts w:hint="eastAsia"/>
          <w:lang w:eastAsia="zh-CN"/>
        </w:rPr>
        <w:t>（一）按照院系规定，主动与学士论文指导教师联系，在教师指导下完成选题。</w:t>
      </w:r>
    </w:p>
    <w:p w:rsidR="004C5F94" w:rsidRPr="00A8490C" w:rsidRDefault="004C5F94" w:rsidP="004C5F94">
      <w:pPr>
        <w:pStyle w:val="YJ-"/>
        <w:ind w:firstLine="560"/>
        <w:rPr>
          <w:lang w:eastAsia="zh-CN"/>
        </w:rPr>
      </w:pPr>
      <w:r w:rsidRPr="00A8490C">
        <w:rPr>
          <w:rFonts w:hint="eastAsia"/>
          <w:lang w:eastAsia="zh-CN"/>
        </w:rPr>
        <w:t>（二）进行文献资料的收集，开展调研活动。</w:t>
      </w:r>
    </w:p>
    <w:p w:rsidR="004C5F94" w:rsidRPr="00A8490C" w:rsidRDefault="004C5F94" w:rsidP="004C5F94">
      <w:pPr>
        <w:pStyle w:val="YJ-"/>
        <w:ind w:firstLine="560"/>
        <w:rPr>
          <w:lang w:eastAsia="zh-CN"/>
        </w:rPr>
      </w:pPr>
      <w:r w:rsidRPr="00A8490C">
        <w:rPr>
          <w:rFonts w:hint="eastAsia"/>
          <w:lang w:eastAsia="zh-CN"/>
        </w:rPr>
        <w:t>（三）在规定的期限内完成论文。</w:t>
      </w:r>
    </w:p>
    <w:p w:rsidR="004C5F94" w:rsidRPr="00A8490C" w:rsidRDefault="004C5F94" w:rsidP="004C5F94">
      <w:pPr>
        <w:pStyle w:val="YJ-"/>
        <w:ind w:firstLine="560"/>
        <w:rPr>
          <w:lang w:eastAsia="zh-CN"/>
        </w:rPr>
      </w:pPr>
      <w:r w:rsidRPr="00A8490C">
        <w:rPr>
          <w:rFonts w:hint="eastAsia"/>
          <w:lang w:eastAsia="zh-CN"/>
        </w:rPr>
        <w:t>（四）按照论文指导教师的要求修改论文。</w:t>
      </w:r>
    </w:p>
    <w:p w:rsidR="004C5F94" w:rsidRPr="00A8490C" w:rsidRDefault="004C5F94" w:rsidP="004C5F94">
      <w:pPr>
        <w:pStyle w:val="YJ-"/>
        <w:ind w:firstLine="560"/>
        <w:rPr>
          <w:lang w:eastAsia="zh-CN"/>
        </w:rPr>
      </w:pPr>
      <w:r w:rsidRPr="00A8490C">
        <w:rPr>
          <w:rFonts w:hint="eastAsia"/>
          <w:lang w:eastAsia="zh-CN"/>
        </w:rPr>
        <w:t>（五）规定期限</w:t>
      </w:r>
      <w:proofErr w:type="gramStart"/>
      <w:r w:rsidRPr="00A8490C">
        <w:rPr>
          <w:rFonts w:hint="eastAsia"/>
          <w:lang w:eastAsia="zh-CN"/>
        </w:rPr>
        <w:t>内向指导</w:t>
      </w:r>
      <w:proofErr w:type="gramEnd"/>
      <w:r w:rsidRPr="00A8490C">
        <w:rPr>
          <w:rFonts w:hint="eastAsia"/>
          <w:lang w:eastAsia="zh-CN"/>
        </w:rPr>
        <w:t>教师提交论文以及论文所依据的主要文献资料的检索方式等信息。</w:t>
      </w:r>
    </w:p>
    <w:p w:rsidR="004C5F94" w:rsidRPr="00A8490C" w:rsidRDefault="004C5F94" w:rsidP="004C5F94">
      <w:pPr>
        <w:pStyle w:val="YJ-"/>
        <w:ind w:firstLine="560"/>
        <w:rPr>
          <w:lang w:eastAsia="zh-CN"/>
        </w:rPr>
      </w:pPr>
      <w:r w:rsidRPr="00A8490C">
        <w:rPr>
          <w:rFonts w:hint="eastAsia"/>
          <w:lang w:eastAsia="zh-CN"/>
        </w:rPr>
        <w:t>（六）按时参加院系组织的论文答辩。</w:t>
      </w:r>
    </w:p>
    <w:p w:rsidR="004C5F94" w:rsidRPr="00916F12" w:rsidRDefault="004C5F94" w:rsidP="004C5F94">
      <w:pPr>
        <w:pStyle w:val="YJ-1"/>
        <w:ind w:firstLineChars="200" w:firstLine="643"/>
        <w:jc w:val="both"/>
        <w:rPr>
          <w:lang w:eastAsia="zh-CN"/>
        </w:rPr>
      </w:pPr>
      <w:r w:rsidRPr="00916F12">
        <w:rPr>
          <w:rFonts w:hint="eastAsia"/>
          <w:lang w:eastAsia="zh-CN"/>
        </w:rPr>
        <w:t>八、答辩工作</w:t>
      </w:r>
    </w:p>
    <w:p w:rsidR="004C5F94" w:rsidRPr="00A8490C" w:rsidRDefault="004C5F94" w:rsidP="004C5F94">
      <w:pPr>
        <w:pStyle w:val="YJ-"/>
        <w:ind w:firstLine="560"/>
        <w:rPr>
          <w:lang w:eastAsia="zh-CN"/>
        </w:rPr>
      </w:pPr>
      <w:r w:rsidRPr="00A8490C">
        <w:rPr>
          <w:rFonts w:hint="eastAsia"/>
          <w:lang w:eastAsia="zh-CN"/>
        </w:rPr>
        <w:t>（一）答辩范围：学士论文答辩率应不低于</w:t>
      </w:r>
      <w:r w:rsidRPr="00A8490C">
        <w:rPr>
          <w:lang w:eastAsia="zh-CN"/>
        </w:rPr>
        <w:t>50%</w:t>
      </w:r>
      <w:r w:rsidRPr="00A8490C">
        <w:rPr>
          <w:rFonts w:hint="eastAsia"/>
          <w:lang w:eastAsia="zh-CN"/>
        </w:rPr>
        <w:t>，</w:t>
      </w:r>
      <w:proofErr w:type="gramStart"/>
      <w:r w:rsidRPr="00A8490C">
        <w:rPr>
          <w:rFonts w:hint="eastAsia"/>
          <w:lang w:eastAsia="zh-CN"/>
        </w:rPr>
        <w:t>除拟评选</w:t>
      </w:r>
      <w:proofErr w:type="gramEnd"/>
      <w:r w:rsidRPr="00A8490C">
        <w:rPr>
          <w:rFonts w:hint="eastAsia"/>
          <w:lang w:eastAsia="zh-CN"/>
        </w:rPr>
        <w:t>为优秀的论文必须全部参加答辩之外，其余以抽答辩形式确定。</w:t>
      </w:r>
    </w:p>
    <w:p w:rsidR="004C5F94" w:rsidRPr="00A8490C" w:rsidRDefault="004C5F94" w:rsidP="004C5F94">
      <w:pPr>
        <w:pStyle w:val="YJ-"/>
        <w:ind w:firstLine="560"/>
        <w:rPr>
          <w:lang w:eastAsia="zh-CN"/>
        </w:rPr>
      </w:pPr>
      <w:r w:rsidRPr="00A8490C">
        <w:rPr>
          <w:rFonts w:hint="eastAsia"/>
          <w:lang w:eastAsia="zh-CN"/>
        </w:rPr>
        <w:t>（二）答辩组织：各院系根据本院系学生论文的选题专业方向，成立若干答辩小组，每组不得少于</w:t>
      </w:r>
      <w:r w:rsidRPr="00A8490C">
        <w:rPr>
          <w:lang w:eastAsia="zh-CN"/>
        </w:rPr>
        <w:t>3</w:t>
      </w:r>
      <w:r w:rsidRPr="00A8490C">
        <w:rPr>
          <w:rFonts w:hint="eastAsia"/>
          <w:lang w:eastAsia="zh-CN"/>
        </w:rPr>
        <w:t>人，并由院系学位委员会指定</w:t>
      </w:r>
      <w:r w:rsidRPr="00A8490C">
        <w:rPr>
          <w:lang w:eastAsia="zh-CN"/>
        </w:rPr>
        <w:t>1</w:t>
      </w:r>
      <w:r w:rsidRPr="00A8490C">
        <w:rPr>
          <w:rFonts w:hint="eastAsia"/>
          <w:lang w:eastAsia="zh-CN"/>
        </w:rPr>
        <w:t>人为组长。某些非通用语种专业如成立答辩小组不足</w:t>
      </w:r>
      <w:r w:rsidRPr="00A8490C">
        <w:rPr>
          <w:lang w:eastAsia="zh-CN"/>
        </w:rPr>
        <w:t>3</w:t>
      </w:r>
      <w:r w:rsidRPr="00A8490C">
        <w:rPr>
          <w:rFonts w:hint="eastAsia"/>
          <w:lang w:eastAsia="zh-CN"/>
        </w:rPr>
        <w:t>人，可聘请退休教师或校外教师组成答辩小组。各院系学位委员会应在答辩之前将本院系各答辩小组成员名单报教务处。</w:t>
      </w:r>
    </w:p>
    <w:p w:rsidR="004C5F94" w:rsidRPr="00A8490C" w:rsidRDefault="004C5F94" w:rsidP="004C5F94">
      <w:pPr>
        <w:pStyle w:val="YJ-"/>
        <w:ind w:firstLine="560"/>
        <w:rPr>
          <w:lang w:eastAsia="zh-CN"/>
        </w:rPr>
      </w:pPr>
      <w:r w:rsidRPr="00A8490C">
        <w:rPr>
          <w:rFonts w:hint="eastAsia"/>
          <w:lang w:eastAsia="zh-CN"/>
        </w:rPr>
        <w:t>（三）答辩内容：首先由答辩学生就论文选题的目的和意义、论文的关键性理论、论文的整体构架以及查阅文献的相关情况等方面进行扼要阐述；然后由答辩小组向每位答辩学生提出</w:t>
      </w:r>
      <w:r w:rsidRPr="00A8490C">
        <w:rPr>
          <w:lang w:eastAsia="zh-CN"/>
        </w:rPr>
        <w:t>2</w:t>
      </w:r>
      <w:r w:rsidRPr="00A8490C">
        <w:rPr>
          <w:rFonts w:hint="eastAsia"/>
          <w:lang w:eastAsia="zh-CN"/>
        </w:rPr>
        <w:t>个以上（含</w:t>
      </w:r>
      <w:r w:rsidRPr="00A8490C">
        <w:rPr>
          <w:lang w:eastAsia="zh-CN"/>
        </w:rPr>
        <w:t>2</w:t>
      </w:r>
      <w:r w:rsidRPr="00A8490C">
        <w:rPr>
          <w:rFonts w:hint="eastAsia"/>
          <w:lang w:eastAsia="zh-CN"/>
        </w:rPr>
        <w:t>个）问题；每位学生的答辩时间一般不超过</w:t>
      </w:r>
      <w:r w:rsidRPr="00A8490C">
        <w:rPr>
          <w:lang w:eastAsia="zh-CN"/>
        </w:rPr>
        <w:t>20</w:t>
      </w:r>
      <w:r w:rsidRPr="00A8490C">
        <w:rPr>
          <w:rFonts w:hint="eastAsia"/>
          <w:lang w:eastAsia="zh-CN"/>
        </w:rPr>
        <w:t>分钟。学生阐述、教师提问及学生回答等各环节均须使用论文写作语言。</w:t>
      </w:r>
    </w:p>
    <w:p w:rsidR="004C5F94" w:rsidRPr="00A8490C" w:rsidRDefault="004C5F94" w:rsidP="004C5F94">
      <w:pPr>
        <w:pStyle w:val="YJ-"/>
        <w:ind w:firstLine="560"/>
        <w:rPr>
          <w:lang w:eastAsia="zh-CN"/>
        </w:rPr>
      </w:pPr>
      <w:r w:rsidRPr="00A8490C">
        <w:rPr>
          <w:rFonts w:hint="eastAsia"/>
          <w:lang w:eastAsia="zh-CN"/>
        </w:rPr>
        <w:t>（四）答辩后续工作：学生答辩后，答辩小组应通过讨论达成一致意见，由组长组织小组成员认真填写《学士论文指导手册》中“答辩”一栏的有关内容，包括答辩记录，答辩小组意见，答辩成绩等。</w:t>
      </w:r>
    </w:p>
    <w:p w:rsidR="004C5F94" w:rsidRPr="00916F12" w:rsidRDefault="004C5F94" w:rsidP="004C5F94">
      <w:pPr>
        <w:pStyle w:val="YJ-1"/>
        <w:ind w:firstLineChars="200" w:firstLine="643"/>
        <w:jc w:val="both"/>
        <w:rPr>
          <w:lang w:eastAsia="zh-CN"/>
        </w:rPr>
      </w:pPr>
      <w:r w:rsidRPr="00916F12">
        <w:rPr>
          <w:rFonts w:hint="eastAsia"/>
          <w:lang w:eastAsia="zh-CN"/>
        </w:rPr>
        <w:t>九、成绩评定</w:t>
      </w:r>
    </w:p>
    <w:p w:rsidR="004C5F94" w:rsidRPr="00A8490C" w:rsidRDefault="004C5F94" w:rsidP="004C5F94">
      <w:pPr>
        <w:pStyle w:val="YJ-"/>
        <w:ind w:firstLine="560"/>
        <w:rPr>
          <w:lang w:eastAsia="zh-CN"/>
        </w:rPr>
      </w:pPr>
      <w:r w:rsidRPr="00A8490C">
        <w:rPr>
          <w:rFonts w:hint="eastAsia"/>
          <w:lang w:eastAsia="zh-CN"/>
        </w:rPr>
        <w:t>（一）学士学位论文成绩按“优秀”、“良好”、“及格”、“不及格”四级评定。</w:t>
      </w:r>
    </w:p>
    <w:p w:rsidR="004C5F94" w:rsidRPr="00A8490C" w:rsidRDefault="004C5F94" w:rsidP="004C5F94">
      <w:pPr>
        <w:pStyle w:val="YJ-"/>
        <w:ind w:firstLine="560"/>
        <w:rPr>
          <w:lang w:eastAsia="zh-CN"/>
        </w:rPr>
      </w:pPr>
      <w:r w:rsidRPr="00A8490C">
        <w:rPr>
          <w:rFonts w:hint="eastAsia"/>
          <w:lang w:eastAsia="zh-CN"/>
        </w:rPr>
        <w:t>（二）指导教师在最终审阅论文后，应在终稿论文的扉页上标明具体成绩，并签名，同时在《学士论文指导手册》“终稿”一栏中，填写对终稿的意见、评语和成绩；参加答辩的论文经答辩后由答辩小</w:t>
      </w:r>
      <w:r w:rsidRPr="00A8490C">
        <w:rPr>
          <w:rFonts w:hint="eastAsia"/>
          <w:lang w:eastAsia="zh-CN"/>
        </w:rPr>
        <w:lastRenderedPageBreak/>
        <w:t>组填写答辩意见和答辩成绩；最后由院系学位委员会将两个成绩综合平均给出论文最终成绩，填写在《学士论文指导手册》“论文最终成绩”一栏中。</w:t>
      </w:r>
    </w:p>
    <w:p w:rsidR="004C5F94" w:rsidRPr="00A8490C" w:rsidRDefault="004C5F94" w:rsidP="004C5F94">
      <w:pPr>
        <w:pStyle w:val="YJ-"/>
        <w:ind w:firstLine="560"/>
        <w:rPr>
          <w:lang w:eastAsia="zh-CN"/>
        </w:rPr>
      </w:pPr>
      <w:r w:rsidRPr="00A8490C">
        <w:rPr>
          <w:rFonts w:hint="eastAsia"/>
          <w:lang w:eastAsia="zh-CN"/>
        </w:rPr>
        <w:t>（三）指导教师对推荐为“优秀”的论文必须严格把关，并认真填写《北京外国语大学优秀学士论文申请表》，详细写明论文的评语及推荐意见，突出该论文的优秀之处；建议为“不及格”论文的指导教师也应认真做出明确的评语（另附纸）。</w:t>
      </w:r>
    </w:p>
    <w:p w:rsidR="004C5F94" w:rsidRPr="00A8490C" w:rsidRDefault="004C5F94" w:rsidP="004C5F94">
      <w:pPr>
        <w:pStyle w:val="YJ-"/>
        <w:ind w:firstLine="560"/>
        <w:rPr>
          <w:lang w:eastAsia="zh-CN"/>
        </w:rPr>
      </w:pPr>
      <w:r w:rsidRPr="00A8490C">
        <w:rPr>
          <w:rFonts w:hint="eastAsia"/>
          <w:lang w:eastAsia="zh-CN"/>
        </w:rPr>
        <w:t>（四）凡被最终评定为“优秀”或“不及格”和具有明显争议成绩的论文，各院系学位委员会应组织进行复审和评议，可采取不记名投票方式确定最终成绩。</w:t>
      </w:r>
    </w:p>
    <w:p w:rsidR="004C5F94" w:rsidRPr="00916F12" w:rsidRDefault="004C5F94" w:rsidP="004C5F94">
      <w:pPr>
        <w:pStyle w:val="YJ-1"/>
        <w:ind w:firstLineChars="200" w:firstLine="643"/>
        <w:jc w:val="both"/>
        <w:rPr>
          <w:lang w:eastAsia="zh-CN"/>
        </w:rPr>
      </w:pPr>
      <w:r w:rsidRPr="00916F12">
        <w:rPr>
          <w:rFonts w:hint="eastAsia"/>
          <w:lang w:eastAsia="zh-CN"/>
        </w:rPr>
        <w:t>十、“优秀”学士论文的评选</w:t>
      </w:r>
    </w:p>
    <w:p w:rsidR="004C5F94" w:rsidRPr="00A8490C" w:rsidRDefault="004C5F94" w:rsidP="004C5F94">
      <w:pPr>
        <w:pStyle w:val="YJ-"/>
        <w:ind w:firstLine="560"/>
        <w:rPr>
          <w:lang w:eastAsia="zh-CN"/>
        </w:rPr>
      </w:pPr>
      <w:r w:rsidRPr="00A8490C">
        <w:rPr>
          <w:rFonts w:hint="eastAsia"/>
          <w:lang w:eastAsia="zh-CN"/>
        </w:rPr>
        <w:t>（一）评选条件：“优秀”学士论文须具备以下条件：</w:t>
      </w:r>
    </w:p>
    <w:p w:rsidR="004C5F94" w:rsidRPr="00A8490C" w:rsidRDefault="004C5F94" w:rsidP="004C5F94">
      <w:pPr>
        <w:pStyle w:val="YJ-"/>
        <w:ind w:firstLine="560"/>
        <w:rPr>
          <w:lang w:eastAsia="zh-CN"/>
        </w:rPr>
      </w:pPr>
      <w:r w:rsidRPr="00A8490C">
        <w:rPr>
          <w:lang w:eastAsia="zh-CN"/>
        </w:rPr>
        <w:t>1</w:t>
      </w:r>
      <w:r w:rsidRPr="00A8490C">
        <w:rPr>
          <w:rFonts w:hint="eastAsia"/>
          <w:lang w:eastAsia="zh-CN"/>
        </w:rPr>
        <w:t>．思想内容健康，政治观点准确。</w:t>
      </w:r>
    </w:p>
    <w:p w:rsidR="004C5F94" w:rsidRPr="00A8490C" w:rsidRDefault="004C5F94" w:rsidP="004C5F94">
      <w:pPr>
        <w:pStyle w:val="YJ-"/>
        <w:ind w:firstLine="560"/>
        <w:rPr>
          <w:lang w:eastAsia="zh-CN"/>
        </w:rPr>
      </w:pPr>
      <w:r w:rsidRPr="00A8490C">
        <w:rPr>
          <w:lang w:eastAsia="zh-CN"/>
        </w:rPr>
        <w:t>2</w:t>
      </w:r>
      <w:r w:rsidRPr="00A8490C">
        <w:rPr>
          <w:rFonts w:hint="eastAsia"/>
          <w:lang w:eastAsia="zh-CN"/>
        </w:rPr>
        <w:t>．选题科学，立论新颖；论证过程材料详实，思路清晰，逻辑严密；对问题的分析有自己的见解和深度；结论令人信服。有一定的学术水平、独到见解和创造性。</w:t>
      </w:r>
    </w:p>
    <w:p w:rsidR="004C5F94" w:rsidRPr="00A8490C" w:rsidRDefault="004C5F94" w:rsidP="004C5F94">
      <w:pPr>
        <w:pStyle w:val="YJ-"/>
        <w:ind w:firstLine="560"/>
        <w:rPr>
          <w:lang w:eastAsia="zh-CN"/>
        </w:rPr>
      </w:pPr>
      <w:r w:rsidRPr="00A8490C">
        <w:rPr>
          <w:lang w:eastAsia="zh-CN"/>
        </w:rPr>
        <w:t>3</w:t>
      </w:r>
      <w:r w:rsidRPr="00A8490C">
        <w:rPr>
          <w:rFonts w:hint="eastAsia"/>
          <w:lang w:eastAsia="zh-CN"/>
        </w:rPr>
        <w:t>．论文所用语言用词准确，语句通顺，行文流畅，没有语法、拼写错误。</w:t>
      </w:r>
    </w:p>
    <w:p w:rsidR="004C5F94" w:rsidRPr="00A8490C" w:rsidRDefault="004C5F94" w:rsidP="004C5F94">
      <w:pPr>
        <w:pStyle w:val="YJ-"/>
        <w:ind w:firstLine="560"/>
        <w:rPr>
          <w:lang w:eastAsia="zh-CN"/>
        </w:rPr>
      </w:pPr>
      <w:r w:rsidRPr="00A8490C">
        <w:rPr>
          <w:lang w:eastAsia="zh-CN"/>
        </w:rPr>
        <w:t>4</w:t>
      </w:r>
      <w:r w:rsidRPr="00A8490C">
        <w:rPr>
          <w:rFonts w:hint="eastAsia"/>
          <w:lang w:eastAsia="zh-CN"/>
        </w:rPr>
        <w:t>．论文整体结构完整，各部分安排合理，格式准确，装订美观。</w:t>
      </w:r>
    </w:p>
    <w:p w:rsidR="004C5F94" w:rsidRPr="00A8490C" w:rsidRDefault="004C5F94" w:rsidP="004C5F94">
      <w:pPr>
        <w:pStyle w:val="YJ-"/>
        <w:ind w:firstLine="560"/>
        <w:rPr>
          <w:lang w:eastAsia="zh-CN"/>
        </w:rPr>
      </w:pPr>
      <w:r w:rsidRPr="00A8490C">
        <w:rPr>
          <w:lang w:eastAsia="zh-CN"/>
        </w:rPr>
        <w:t>5</w:t>
      </w:r>
      <w:r w:rsidRPr="00A8490C">
        <w:rPr>
          <w:rFonts w:hint="eastAsia"/>
          <w:lang w:eastAsia="zh-CN"/>
        </w:rPr>
        <w:t>．论文答辩问题阐述准确、简洁，表达流畅，与论文题目相关的专业知识娴熟、基础理论扎实、论文研究方法新颖，答辩成绩优秀。</w:t>
      </w:r>
    </w:p>
    <w:p w:rsidR="004C5F94" w:rsidRPr="00A8490C" w:rsidRDefault="004C5F94" w:rsidP="004C5F94">
      <w:pPr>
        <w:pStyle w:val="YJ-"/>
        <w:ind w:firstLine="560"/>
        <w:rPr>
          <w:lang w:eastAsia="zh-CN"/>
        </w:rPr>
      </w:pPr>
      <w:r w:rsidRPr="00A8490C">
        <w:rPr>
          <w:rFonts w:hint="eastAsia"/>
          <w:lang w:eastAsia="zh-CN"/>
        </w:rPr>
        <w:t>（二）名额：学生优秀学士论文数不得超过本院系参加学士论文撰写学生人数的</w:t>
      </w:r>
      <w:r w:rsidRPr="00A8490C">
        <w:rPr>
          <w:lang w:eastAsia="zh-CN"/>
        </w:rPr>
        <w:t>10%</w:t>
      </w:r>
      <w:r w:rsidRPr="00A8490C">
        <w:rPr>
          <w:rFonts w:hint="eastAsia"/>
          <w:lang w:eastAsia="zh-CN"/>
        </w:rPr>
        <w:t>。</w:t>
      </w:r>
    </w:p>
    <w:p w:rsidR="004C5F94" w:rsidRPr="00A8490C" w:rsidRDefault="004C5F94" w:rsidP="004C5F94">
      <w:pPr>
        <w:pStyle w:val="YJ-"/>
        <w:ind w:firstLine="560"/>
        <w:rPr>
          <w:lang w:eastAsia="zh-CN"/>
        </w:rPr>
      </w:pPr>
      <w:r w:rsidRPr="00A8490C">
        <w:rPr>
          <w:rFonts w:hint="eastAsia"/>
          <w:lang w:eastAsia="zh-CN"/>
        </w:rPr>
        <w:t>（三）评选程序：优秀学士论文的评选工作由主管教学校长领导，教务处总体负责，各院系分管教学的院长（系主任）具体领导本院系的评选工作。优秀学士论文评选名单由指导教师根据优秀学士论文评选条件、结合学士论文的考核和答辩的总体情况进行推荐，并填写《北京外国语大学优秀学士学位论文申请表》，经院系学士论文指导小组审议确定，报学校教务处汇总并上报校学位委员会讨论审核后最终批准。</w:t>
      </w:r>
    </w:p>
    <w:p w:rsidR="004C5F94" w:rsidRPr="00A8490C" w:rsidRDefault="004C5F94" w:rsidP="004C5F94">
      <w:pPr>
        <w:pStyle w:val="YJ-"/>
        <w:ind w:firstLine="560"/>
        <w:rPr>
          <w:lang w:eastAsia="zh-CN"/>
        </w:rPr>
      </w:pPr>
      <w:r w:rsidRPr="00A8490C">
        <w:rPr>
          <w:rFonts w:hint="eastAsia"/>
          <w:lang w:eastAsia="zh-CN"/>
        </w:rPr>
        <w:t>（四）奖励办法：</w:t>
      </w:r>
    </w:p>
    <w:p w:rsidR="004C5F94" w:rsidRPr="00A8490C" w:rsidRDefault="004C5F94" w:rsidP="004C5F94">
      <w:pPr>
        <w:pStyle w:val="YJ-"/>
        <w:ind w:firstLine="560"/>
        <w:rPr>
          <w:lang w:eastAsia="zh-CN"/>
        </w:rPr>
      </w:pPr>
      <w:r w:rsidRPr="00A8490C">
        <w:rPr>
          <w:lang w:eastAsia="zh-CN"/>
        </w:rPr>
        <w:lastRenderedPageBreak/>
        <w:t>1</w:t>
      </w:r>
      <w:r w:rsidRPr="00A8490C">
        <w:rPr>
          <w:rFonts w:hint="eastAsia"/>
          <w:lang w:eastAsia="zh-CN"/>
        </w:rPr>
        <w:t>．凡被评选为“优秀学士论文”的学生，学校将授予《北京外国语大学本科优秀学士论文证书》，并将选出优秀学生论文不定期汇编出版《北京外国语大学优秀学士论文选》。</w:t>
      </w:r>
    </w:p>
    <w:p w:rsidR="004C5F94" w:rsidRPr="00A8490C" w:rsidRDefault="004C5F94" w:rsidP="004C5F94">
      <w:pPr>
        <w:pStyle w:val="YJ-"/>
        <w:ind w:firstLine="560"/>
        <w:rPr>
          <w:lang w:eastAsia="zh-CN"/>
        </w:rPr>
      </w:pPr>
      <w:r w:rsidRPr="00A8490C">
        <w:rPr>
          <w:lang w:eastAsia="zh-CN"/>
        </w:rPr>
        <w:t>2</w:t>
      </w:r>
      <w:r w:rsidRPr="00A8490C">
        <w:rPr>
          <w:rFonts w:hint="eastAsia"/>
          <w:lang w:eastAsia="zh-CN"/>
        </w:rPr>
        <w:t>．对于优秀学士论文的指导教师，学校将给予一定奖励。</w:t>
      </w:r>
    </w:p>
    <w:p w:rsidR="004C5F94" w:rsidRPr="006A170F" w:rsidRDefault="004C5F94" w:rsidP="004C5F94">
      <w:pPr>
        <w:pStyle w:val="YJ-1"/>
        <w:ind w:firstLineChars="200" w:firstLine="643"/>
        <w:jc w:val="both"/>
        <w:rPr>
          <w:lang w:eastAsia="zh-CN"/>
        </w:rPr>
      </w:pPr>
      <w:r w:rsidRPr="006A170F">
        <w:rPr>
          <w:rFonts w:hint="eastAsia"/>
          <w:lang w:eastAsia="zh-CN"/>
        </w:rPr>
        <w:t>十一、论文保管</w:t>
      </w:r>
    </w:p>
    <w:p w:rsidR="004C5F94" w:rsidRPr="0081175E" w:rsidRDefault="004C5F94" w:rsidP="004C5F94">
      <w:pPr>
        <w:pStyle w:val="YJ-"/>
        <w:ind w:firstLine="560"/>
        <w:rPr>
          <w:lang w:eastAsia="zh-CN"/>
        </w:rPr>
      </w:pPr>
      <w:r w:rsidRPr="0081175E">
        <w:rPr>
          <w:rFonts w:hint="eastAsia"/>
          <w:lang w:eastAsia="zh-CN"/>
        </w:rPr>
        <w:t>（一）学生学士论文的打印稿由各院系自行保存，保存时间为五年。</w:t>
      </w:r>
    </w:p>
    <w:p w:rsidR="004C5F94" w:rsidRPr="0081175E" w:rsidRDefault="004C5F94" w:rsidP="004C5F94">
      <w:pPr>
        <w:pStyle w:val="YJ-"/>
        <w:ind w:firstLine="560"/>
        <w:rPr>
          <w:lang w:eastAsia="zh-CN"/>
        </w:rPr>
      </w:pPr>
      <w:r w:rsidRPr="0081175E">
        <w:rPr>
          <w:rFonts w:hint="eastAsia"/>
          <w:lang w:eastAsia="zh-CN"/>
        </w:rPr>
        <w:t>（二）学生学士论文的电子文稿由学生所在院系集中收齐后到学校教育技术中心统一制成光盘</w:t>
      </w:r>
      <w:proofErr w:type="gramStart"/>
      <w:r w:rsidRPr="0081175E">
        <w:rPr>
          <w:rFonts w:hint="eastAsia"/>
          <w:lang w:eastAsia="zh-CN"/>
        </w:rPr>
        <w:t>交学校</w:t>
      </w:r>
      <w:proofErr w:type="gramEnd"/>
      <w:r w:rsidRPr="0081175E">
        <w:rPr>
          <w:rFonts w:hint="eastAsia"/>
          <w:lang w:eastAsia="zh-CN"/>
        </w:rPr>
        <w:t>教务处，由教务处汇总后送学校图书馆存档。</w:t>
      </w:r>
    </w:p>
    <w:p w:rsidR="004C5F94" w:rsidRPr="0081175E" w:rsidRDefault="004C5F94" w:rsidP="004C5F94">
      <w:pPr>
        <w:pStyle w:val="YJ-"/>
        <w:ind w:firstLine="560"/>
        <w:rPr>
          <w:lang w:eastAsia="zh-CN"/>
        </w:rPr>
      </w:pPr>
      <w:r w:rsidRPr="0081175E">
        <w:rPr>
          <w:rFonts w:hint="eastAsia"/>
          <w:lang w:eastAsia="zh-CN"/>
        </w:rPr>
        <w:t>（三）《学士论文指导手册》由各院系填写整理后，按规定时间交教务处备案存档。</w:t>
      </w:r>
    </w:p>
    <w:p w:rsidR="004C5F94" w:rsidRPr="0081175E" w:rsidRDefault="004C5F94" w:rsidP="004C5F94">
      <w:pPr>
        <w:pStyle w:val="YJ-"/>
        <w:ind w:firstLine="560"/>
        <w:rPr>
          <w:lang w:eastAsia="zh-CN"/>
        </w:rPr>
      </w:pPr>
      <w:r w:rsidRPr="0081175E">
        <w:rPr>
          <w:rFonts w:hint="eastAsia"/>
          <w:lang w:eastAsia="zh-CN"/>
        </w:rPr>
        <w:t>（四）学士论文成绩一式二份，一份随论文留学生所在院系，一份随《北京外国语大学学士学位申请名单》交教务处归入学生成绩档案。</w:t>
      </w:r>
    </w:p>
    <w:p w:rsidR="004C5F94" w:rsidRPr="0081175E" w:rsidRDefault="004C5F94" w:rsidP="004C5F94">
      <w:pPr>
        <w:pStyle w:val="YJ-"/>
        <w:ind w:firstLine="560"/>
        <w:rPr>
          <w:lang w:eastAsia="zh-CN"/>
        </w:rPr>
      </w:pPr>
      <w:r w:rsidRPr="0081175E">
        <w:rPr>
          <w:rFonts w:hint="eastAsia"/>
          <w:lang w:eastAsia="zh-CN"/>
        </w:rPr>
        <w:t>十二、各院系应以本条例为基本原则，根据本专业特点及人才培养目标制定相关补充细则，并报教务处备案。若采用论文之外的其他形式，</w:t>
      </w:r>
      <w:proofErr w:type="gramStart"/>
      <w:r w:rsidRPr="0081175E">
        <w:rPr>
          <w:rFonts w:hint="eastAsia"/>
          <w:lang w:eastAsia="zh-CN"/>
        </w:rPr>
        <w:t>需报校学位</w:t>
      </w:r>
      <w:proofErr w:type="gramEnd"/>
      <w:r w:rsidRPr="0081175E">
        <w:rPr>
          <w:rFonts w:hint="eastAsia"/>
          <w:lang w:eastAsia="zh-CN"/>
        </w:rPr>
        <w:t>委员会批准。</w:t>
      </w:r>
    </w:p>
    <w:p w:rsidR="004C5F94" w:rsidRPr="0081175E" w:rsidRDefault="004C5F94" w:rsidP="004C5F94">
      <w:pPr>
        <w:pStyle w:val="YJ-"/>
        <w:ind w:firstLine="560"/>
        <w:rPr>
          <w:lang w:eastAsia="zh-CN"/>
        </w:rPr>
      </w:pPr>
      <w:r w:rsidRPr="0081175E">
        <w:rPr>
          <w:rFonts w:hint="eastAsia"/>
          <w:lang w:eastAsia="zh-CN"/>
        </w:rPr>
        <w:t>十三、本条例解释权归教务处，于</w:t>
      </w:r>
      <w:r w:rsidRPr="0081175E">
        <w:rPr>
          <w:lang w:eastAsia="zh-CN"/>
        </w:rPr>
        <w:t>2017</w:t>
      </w:r>
      <w:r w:rsidRPr="0081175E">
        <w:rPr>
          <w:rFonts w:hint="eastAsia"/>
          <w:lang w:eastAsia="zh-CN"/>
        </w:rPr>
        <w:t>年</w:t>
      </w:r>
      <w:r w:rsidRPr="0081175E">
        <w:rPr>
          <w:lang w:eastAsia="zh-CN"/>
        </w:rPr>
        <w:t>9</w:t>
      </w:r>
      <w:r w:rsidRPr="0081175E">
        <w:rPr>
          <w:rFonts w:hint="eastAsia"/>
          <w:lang w:eastAsia="zh-CN"/>
        </w:rPr>
        <w:t>月</w:t>
      </w:r>
      <w:r w:rsidRPr="0081175E">
        <w:rPr>
          <w:lang w:eastAsia="zh-CN"/>
        </w:rPr>
        <w:t>1</w:t>
      </w:r>
      <w:r w:rsidRPr="0081175E">
        <w:rPr>
          <w:rFonts w:hint="eastAsia"/>
          <w:lang w:eastAsia="zh-CN"/>
        </w:rPr>
        <w:t>日开始执行。</w:t>
      </w:r>
    </w:p>
    <w:p w:rsidR="004C5F94" w:rsidRDefault="004C5F94" w:rsidP="004C5F94">
      <w:pPr>
        <w:rPr>
          <w:color w:val="C00000"/>
          <w:lang w:eastAsia="zh-CN"/>
        </w:rPr>
      </w:pPr>
    </w:p>
    <w:p w:rsidR="00092286" w:rsidRDefault="004C5F94" w:rsidP="004C5F94">
      <w:pPr>
        <w:rPr>
          <w:lang w:eastAsia="zh-CN"/>
        </w:rPr>
      </w:pPr>
      <w:r w:rsidRPr="007B7BF6">
        <w:rPr>
          <w:lang w:eastAsia="zh-CN"/>
        </w:rPr>
        <w:br w:type="page"/>
      </w:r>
    </w:p>
    <w:sectPr w:rsidR="00092286" w:rsidSect="00357AA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default"/>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C5F94"/>
    <w:rsid w:val="00023834"/>
    <w:rsid w:val="0010292E"/>
    <w:rsid w:val="001F2CDD"/>
    <w:rsid w:val="00232D35"/>
    <w:rsid w:val="00357AAA"/>
    <w:rsid w:val="00431165"/>
    <w:rsid w:val="00437671"/>
    <w:rsid w:val="00480D1B"/>
    <w:rsid w:val="004C5F94"/>
    <w:rsid w:val="005F5D12"/>
    <w:rsid w:val="006C6B3A"/>
    <w:rsid w:val="007500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F94"/>
    <w:pPr>
      <w:spacing w:after="200" w:line="276" w:lineRule="auto"/>
    </w:pPr>
    <w:rPr>
      <w:rFonts w:ascii="Cambria" w:eastAsia="宋体" w:hAnsi="Cambria" w:cs="Times New Roman"/>
      <w:kern w:val="0"/>
      <w:sz w:val="22"/>
      <w:lang w:eastAsia="en-US"/>
    </w:rPr>
  </w:style>
  <w:style w:type="paragraph" w:styleId="1">
    <w:name w:val="heading 1"/>
    <w:basedOn w:val="a"/>
    <w:next w:val="a"/>
    <w:link w:val="1Char"/>
    <w:uiPriority w:val="9"/>
    <w:qFormat/>
    <w:rsid w:val="004C5F9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4C5F9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4C5F9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J-">
    <w:name w:val="YJ-正文"/>
    <w:basedOn w:val="a"/>
    <w:link w:val="YJ-Char"/>
    <w:qFormat/>
    <w:rsid w:val="004C5F94"/>
    <w:pPr>
      <w:widowControl w:val="0"/>
      <w:spacing w:after="0" w:line="440" w:lineRule="exact"/>
      <w:ind w:firstLineChars="200" w:firstLine="200"/>
      <w:jc w:val="both"/>
    </w:pPr>
    <w:rPr>
      <w:rFonts w:ascii="Times New Roman" w:hAnsi="Times New Roman"/>
      <w:kern w:val="2"/>
      <w:sz w:val="28"/>
    </w:rPr>
  </w:style>
  <w:style w:type="character" w:customStyle="1" w:styleId="YJ-Char">
    <w:name w:val="YJ-正文 Char"/>
    <w:basedOn w:val="a0"/>
    <w:link w:val="YJ-"/>
    <w:locked/>
    <w:rsid w:val="004C5F94"/>
    <w:rPr>
      <w:rFonts w:ascii="Times New Roman" w:eastAsia="宋体" w:hAnsi="Times New Roman" w:cs="Times New Roman"/>
      <w:sz w:val="28"/>
      <w:lang w:eastAsia="en-US"/>
    </w:rPr>
  </w:style>
  <w:style w:type="paragraph" w:customStyle="1" w:styleId="YJ-0">
    <w:name w:val="YJ-标题"/>
    <w:basedOn w:val="1"/>
    <w:next w:val="YJ-"/>
    <w:link w:val="YJ-Char0"/>
    <w:qFormat/>
    <w:rsid w:val="004C5F94"/>
    <w:pPr>
      <w:keepNext w:val="0"/>
      <w:keepLines w:val="0"/>
      <w:spacing w:before="0" w:after="0" w:line="360" w:lineRule="auto"/>
      <w:contextualSpacing/>
      <w:jc w:val="center"/>
    </w:pPr>
    <w:rPr>
      <w:rFonts w:ascii="Times New Roman" w:eastAsia="黑体" w:hAnsi="Times New Roman"/>
      <w:b w:val="0"/>
      <w:bCs w:val="0"/>
      <w:smallCaps/>
      <w:kern w:val="0"/>
      <w:sz w:val="36"/>
      <w:szCs w:val="36"/>
      <w:fitText w:val="4969" w:id="1489776640"/>
      <w:lang w:eastAsia="zh-CN"/>
    </w:rPr>
  </w:style>
  <w:style w:type="character" w:customStyle="1" w:styleId="YJ-Char0">
    <w:name w:val="YJ-标题 Char"/>
    <w:basedOn w:val="1Char"/>
    <w:link w:val="YJ-0"/>
    <w:locked/>
    <w:rsid w:val="004C5F94"/>
    <w:rPr>
      <w:rFonts w:ascii="Times New Roman" w:eastAsia="黑体" w:hAnsi="Times New Roman"/>
      <w:smallCaps/>
      <w:kern w:val="0"/>
      <w:sz w:val="36"/>
      <w:szCs w:val="36"/>
      <w:fitText w:val="4969" w:id="1489776640"/>
    </w:rPr>
  </w:style>
  <w:style w:type="paragraph" w:customStyle="1" w:styleId="YJ-1">
    <w:name w:val="YJ-标题1"/>
    <w:basedOn w:val="2"/>
    <w:next w:val="YJ-"/>
    <w:link w:val="YJ-1Char"/>
    <w:qFormat/>
    <w:rsid w:val="004C5F94"/>
    <w:pPr>
      <w:keepNext w:val="0"/>
      <w:keepLines w:val="0"/>
      <w:spacing w:before="0" w:after="0" w:line="440" w:lineRule="exact"/>
      <w:jc w:val="center"/>
    </w:pPr>
    <w:rPr>
      <w:rFonts w:ascii="Times New Roman" w:eastAsia="宋体" w:hAnsi="Times New Roman" w:cs="Times New Roman"/>
      <w:bCs w:val="0"/>
      <w:smallCaps/>
      <w:kern w:val="2"/>
      <w:szCs w:val="28"/>
    </w:rPr>
  </w:style>
  <w:style w:type="character" w:customStyle="1" w:styleId="YJ-1Char">
    <w:name w:val="YJ-标题1 Char"/>
    <w:basedOn w:val="2Char"/>
    <w:link w:val="YJ-1"/>
    <w:locked/>
    <w:rsid w:val="004C5F94"/>
    <w:rPr>
      <w:rFonts w:ascii="Times New Roman" w:eastAsia="宋体" w:hAnsi="Times New Roman" w:cs="Times New Roman"/>
      <w:smallCaps/>
      <w:szCs w:val="28"/>
    </w:rPr>
  </w:style>
  <w:style w:type="paragraph" w:customStyle="1" w:styleId="YJ-2">
    <w:name w:val="YJ-标题2"/>
    <w:basedOn w:val="3"/>
    <w:next w:val="YJ-"/>
    <w:link w:val="YJ-2Char"/>
    <w:qFormat/>
    <w:rsid w:val="004C5F94"/>
    <w:pPr>
      <w:keepNext w:val="0"/>
      <w:keepLines w:val="0"/>
      <w:spacing w:before="0" w:after="0" w:line="440" w:lineRule="exact"/>
      <w:jc w:val="center"/>
    </w:pPr>
    <w:rPr>
      <w:rFonts w:ascii="Times New Roman" w:hAnsi="Times New Roman"/>
      <w:bCs w:val="0"/>
      <w:iCs/>
      <w:smallCaps/>
      <w:spacing w:val="5"/>
      <w:kern w:val="2"/>
      <w:sz w:val="30"/>
      <w:szCs w:val="26"/>
    </w:rPr>
  </w:style>
  <w:style w:type="character" w:customStyle="1" w:styleId="YJ-2Char">
    <w:name w:val="YJ-标题2 Char"/>
    <w:basedOn w:val="3Char"/>
    <w:link w:val="YJ-2"/>
    <w:locked/>
    <w:rsid w:val="004C5F94"/>
    <w:rPr>
      <w:rFonts w:ascii="Times New Roman" w:hAnsi="Times New Roman"/>
      <w:iCs/>
      <w:smallCaps/>
      <w:spacing w:val="5"/>
      <w:sz w:val="30"/>
      <w:szCs w:val="26"/>
    </w:rPr>
  </w:style>
  <w:style w:type="character" w:customStyle="1" w:styleId="1Char">
    <w:name w:val="标题 1 Char"/>
    <w:basedOn w:val="a0"/>
    <w:link w:val="1"/>
    <w:uiPriority w:val="9"/>
    <w:rsid w:val="004C5F94"/>
    <w:rPr>
      <w:rFonts w:ascii="Cambria" w:eastAsia="宋体" w:hAnsi="Cambria" w:cs="Times New Roman"/>
      <w:b/>
      <w:bCs/>
      <w:kern w:val="44"/>
      <w:sz w:val="44"/>
      <w:szCs w:val="44"/>
      <w:lang w:eastAsia="en-US"/>
    </w:rPr>
  </w:style>
  <w:style w:type="character" w:customStyle="1" w:styleId="2Char">
    <w:name w:val="标题 2 Char"/>
    <w:basedOn w:val="a0"/>
    <w:link w:val="2"/>
    <w:uiPriority w:val="9"/>
    <w:semiHidden/>
    <w:rsid w:val="004C5F94"/>
    <w:rPr>
      <w:rFonts w:asciiTheme="majorHAnsi" w:eastAsiaTheme="majorEastAsia" w:hAnsiTheme="majorHAnsi" w:cstheme="majorBidi"/>
      <w:b/>
      <w:bCs/>
      <w:kern w:val="0"/>
      <w:sz w:val="32"/>
      <w:szCs w:val="32"/>
      <w:lang w:eastAsia="en-US"/>
    </w:rPr>
  </w:style>
  <w:style w:type="character" w:customStyle="1" w:styleId="3Char">
    <w:name w:val="标题 3 Char"/>
    <w:basedOn w:val="a0"/>
    <w:link w:val="3"/>
    <w:uiPriority w:val="9"/>
    <w:semiHidden/>
    <w:rsid w:val="004C5F94"/>
    <w:rPr>
      <w:rFonts w:ascii="Cambria" w:eastAsia="宋体" w:hAnsi="Cambria" w:cs="Times New Roman"/>
      <w:b/>
      <w:bCs/>
      <w:kern w:val="0"/>
      <w:sz w:val="32"/>
      <w:szCs w:val="3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761</Words>
  <Characters>4338</Characters>
  <Application>Microsoft Office Word</Application>
  <DocSecurity>0</DocSecurity>
  <Lines>36</Lines>
  <Paragraphs>10</Paragraphs>
  <ScaleCrop>false</ScaleCrop>
  <Company/>
  <LinksUpToDate>false</LinksUpToDate>
  <CharactersWithSpaces>5089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2018-03-22T08:19:00Z</dcterms:created>
  <dcterms:modified xsi:type="dcterms:W3CDTF">2018-03-22T08:19:00Z</dcterms:modified>
</cp:coreProperties>
</file>